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39BC" w:rsidRDefault="002339BC" w:rsidP="00AE075B">
      <w:pPr>
        <w:spacing w:after="0"/>
        <w:jc w:val="center"/>
        <w:rPr>
          <w:rFonts w:ascii="Century Gothic" w:eastAsia="Calibri" w:hAnsi="Century Gothic" w:cs="Times New Roman"/>
          <w:sz w:val="32"/>
          <w:szCs w:val="32"/>
        </w:rPr>
      </w:pPr>
    </w:p>
    <w:p w:rsidR="00080883" w:rsidRDefault="00080883" w:rsidP="00AE075B">
      <w:pPr>
        <w:spacing w:after="0"/>
        <w:jc w:val="center"/>
        <w:rPr>
          <w:rFonts w:ascii="Century Gothic" w:eastAsia="Calibri" w:hAnsi="Century Gothic" w:cs="Times New Roman"/>
          <w:sz w:val="32"/>
          <w:szCs w:val="32"/>
        </w:rPr>
      </w:pPr>
    </w:p>
    <w:p w:rsidR="002339BC" w:rsidRDefault="002339BC" w:rsidP="00AE075B">
      <w:pPr>
        <w:spacing w:after="0"/>
        <w:jc w:val="center"/>
        <w:rPr>
          <w:rFonts w:ascii="Century Gothic" w:eastAsia="Calibri" w:hAnsi="Century Gothic" w:cs="Times New Roman"/>
          <w:sz w:val="32"/>
          <w:szCs w:val="32"/>
        </w:rPr>
      </w:pPr>
    </w:p>
    <w:p w:rsidR="002339BC" w:rsidRDefault="002339BC" w:rsidP="00AE075B">
      <w:pPr>
        <w:spacing w:after="0"/>
        <w:jc w:val="center"/>
        <w:rPr>
          <w:rFonts w:ascii="Century Gothic" w:eastAsia="Calibri" w:hAnsi="Century Gothic" w:cs="Times New Roman"/>
          <w:sz w:val="32"/>
          <w:szCs w:val="32"/>
        </w:rPr>
      </w:pPr>
    </w:p>
    <w:p w:rsidR="0083611C" w:rsidRPr="002339BC" w:rsidRDefault="0083611C" w:rsidP="00AE075B">
      <w:pPr>
        <w:spacing w:after="0"/>
        <w:jc w:val="center"/>
        <w:rPr>
          <w:rFonts w:ascii="Century Gothic" w:eastAsia="Calibri" w:hAnsi="Century Gothic" w:cs="Times New Roman"/>
          <w:sz w:val="28"/>
          <w:szCs w:val="28"/>
        </w:rPr>
      </w:pPr>
      <w:r w:rsidRPr="002339BC">
        <w:rPr>
          <w:rFonts w:ascii="Century Gothic" w:eastAsia="Calibri" w:hAnsi="Century Gothic" w:cs="Times New Roman"/>
          <w:sz w:val="28"/>
          <w:szCs w:val="28"/>
        </w:rPr>
        <w:t>Facoltà di S</w:t>
      </w:r>
      <w:r w:rsidR="00305B24" w:rsidRPr="002339BC">
        <w:rPr>
          <w:rFonts w:ascii="Century Gothic" w:hAnsi="Century Gothic"/>
          <w:sz w:val="28"/>
          <w:szCs w:val="28"/>
        </w:rPr>
        <w:t>cienze della Formazione</w:t>
      </w:r>
    </w:p>
    <w:p w:rsidR="0083611C" w:rsidRPr="002339BC" w:rsidRDefault="00305B24" w:rsidP="00AE075B">
      <w:pPr>
        <w:spacing w:before="120" w:after="0" w:line="360" w:lineRule="auto"/>
        <w:jc w:val="center"/>
        <w:rPr>
          <w:rFonts w:ascii="Century Gothic" w:eastAsia="Calibri" w:hAnsi="Century Gothic" w:cs="Times New Roman"/>
          <w:sz w:val="28"/>
          <w:szCs w:val="28"/>
        </w:rPr>
      </w:pPr>
      <w:r w:rsidRPr="002339BC">
        <w:rPr>
          <w:rFonts w:ascii="Century Gothic" w:eastAsia="Calibri" w:hAnsi="Century Gothic" w:cs="Times New Roman"/>
          <w:sz w:val="28"/>
          <w:szCs w:val="28"/>
        </w:rPr>
        <w:t xml:space="preserve">Corso </w:t>
      </w:r>
      <w:r w:rsidR="00BC4A36">
        <w:rPr>
          <w:rFonts w:ascii="Century Gothic" w:eastAsia="Calibri" w:hAnsi="Century Gothic" w:cs="Times New Roman"/>
          <w:sz w:val="28"/>
          <w:szCs w:val="28"/>
        </w:rPr>
        <w:t>di</w:t>
      </w:r>
      <w:r w:rsidR="0083611C" w:rsidRPr="002339BC">
        <w:rPr>
          <w:rFonts w:ascii="Century Gothic" w:eastAsia="Calibri" w:hAnsi="Century Gothic" w:cs="Times New Roman"/>
          <w:sz w:val="28"/>
          <w:szCs w:val="28"/>
        </w:rPr>
        <w:t xml:space="preserve"> Laurea Triennale in Scienze dell’Educazione</w:t>
      </w:r>
    </w:p>
    <w:p w:rsidR="0083611C" w:rsidRPr="002339BC" w:rsidRDefault="0083611C" w:rsidP="00AE075B">
      <w:pPr>
        <w:spacing w:after="0" w:line="360" w:lineRule="auto"/>
        <w:jc w:val="center"/>
        <w:rPr>
          <w:rFonts w:ascii="Century Gothic" w:eastAsia="Calibri" w:hAnsi="Century Gothic" w:cs="Times New Roman"/>
          <w:sz w:val="28"/>
          <w:szCs w:val="28"/>
        </w:rPr>
      </w:pPr>
      <w:r w:rsidRPr="002339BC">
        <w:rPr>
          <w:rFonts w:ascii="Century Gothic" w:eastAsia="Calibri" w:hAnsi="Century Gothic" w:cs="Times New Roman"/>
          <w:sz w:val="28"/>
          <w:szCs w:val="28"/>
        </w:rPr>
        <w:t>Corso di Pedagogia Sperimentale B</w:t>
      </w:r>
    </w:p>
    <w:p w:rsidR="0083611C" w:rsidRPr="002339BC" w:rsidRDefault="002339BC" w:rsidP="00AE075B">
      <w:pPr>
        <w:spacing w:after="0" w:line="360" w:lineRule="auto"/>
        <w:jc w:val="center"/>
        <w:rPr>
          <w:rFonts w:ascii="Century Gothic" w:eastAsia="Calibri" w:hAnsi="Century Gothic" w:cs="Times New Roman"/>
          <w:sz w:val="28"/>
          <w:szCs w:val="28"/>
        </w:rPr>
      </w:pPr>
      <w:r w:rsidRPr="002339BC">
        <w:rPr>
          <w:rFonts w:ascii="Century Gothic" w:hAnsi="Century Gothic"/>
          <w:sz w:val="28"/>
          <w:szCs w:val="28"/>
        </w:rPr>
        <w:t>A.A. 2010/2011</w:t>
      </w:r>
    </w:p>
    <w:p w:rsidR="0083611C" w:rsidRPr="002339BC" w:rsidRDefault="00F857D3" w:rsidP="00AE075B">
      <w:pPr>
        <w:spacing w:after="0" w:line="360" w:lineRule="auto"/>
        <w:jc w:val="center"/>
        <w:rPr>
          <w:rFonts w:ascii="Century Gothic" w:eastAsia="Calibri" w:hAnsi="Century Gothic" w:cs="Times New Roman"/>
          <w:sz w:val="28"/>
          <w:szCs w:val="28"/>
        </w:rPr>
      </w:pPr>
      <w:r w:rsidRPr="002339BC">
        <w:rPr>
          <w:rFonts w:ascii="Century Gothic" w:eastAsia="Calibri" w:hAnsi="Century Gothic" w:cs="Times New Roman"/>
          <w:sz w:val="28"/>
          <w:szCs w:val="28"/>
        </w:rPr>
        <w:t>Professor Roberto Trinchero</w:t>
      </w:r>
    </w:p>
    <w:p w:rsidR="0083611C" w:rsidRPr="002C5B40" w:rsidRDefault="0083611C" w:rsidP="00AE075B">
      <w:pPr>
        <w:spacing w:after="0" w:line="360" w:lineRule="auto"/>
        <w:jc w:val="center"/>
        <w:rPr>
          <w:rFonts w:ascii="Century Gothic" w:eastAsia="Calibri" w:hAnsi="Century Gothic" w:cs="Times New Roman"/>
          <w:b/>
          <w:sz w:val="24"/>
          <w:szCs w:val="24"/>
          <w:u w:val="single"/>
        </w:rPr>
      </w:pPr>
    </w:p>
    <w:p w:rsidR="007D77DF" w:rsidRDefault="007D77DF" w:rsidP="00AE075B">
      <w:pPr>
        <w:spacing w:after="0" w:line="360" w:lineRule="auto"/>
        <w:jc w:val="center"/>
        <w:rPr>
          <w:rFonts w:ascii="Century Gothic" w:eastAsia="Calibri" w:hAnsi="Century Gothic" w:cs="Times New Roman"/>
          <w:b/>
          <w:sz w:val="24"/>
          <w:szCs w:val="24"/>
          <w:u w:val="single"/>
        </w:rPr>
      </w:pPr>
    </w:p>
    <w:p w:rsidR="002339BC" w:rsidRDefault="002339BC" w:rsidP="00AE075B">
      <w:pPr>
        <w:spacing w:after="0" w:line="360" w:lineRule="auto"/>
        <w:jc w:val="center"/>
        <w:rPr>
          <w:rFonts w:ascii="Century Gothic" w:eastAsia="Calibri" w:hAnsi="Century Gothic" w:cs="Times New Roman"/>
          <w:b/>
          <w:sz w:val="24"/>
          <w:szCs w:val="24"/>
          <w:u w:val="single"/>
        </w:rPr>
      </w:pPr>
    </w:p>
    <w:p w:rsidR="002339BC" w:rsidRPr="002C5B40" w:rsidRDefault="002339BC" w:rsidP="00AE075B">
      <w:pPr>
        <w:spacing w:after="0" w:line="360" w:lineRule="auto"/>
        <w:jc w:val="center"/>
        <w:rPr>
          <w:rFonts w:ascii="Century Gothic" w:eastAsia="Calibri" w:hAnsi="Century Gothic" w:cs="Times New Roman"/>
          <w:b/>
          <w:sz w:val="24"/>
          <w:szCs w:val="24"/>
          <w:u w:val="single"/>
        </w:rPr>
      </w:pPr>
    </w:p>
    <w:p w:rsidR="0083611C" w:rsidRPr="002339BC" w:rsidRDefault="00F4350C" w:rsidP="00F4350C">
      <w:pPr>
        <w:spacing w:after="0" w:line="360" w:lineRule="auto"/>
        <w:jc w:val="center"/>
        <w:rPr>
          <w:rFonts w:ascii="Century Gothic" w:hAnsi="Century Gothic"/>
          <w:b/>
          <w:sz w:val="40"/>
          <w:szCs w:val="40"/>
        </w:rPr>
      </w:pPr>
      <w:r>
        <w:rPr>
          <w:rFonts w:ascii="Century Gothic" w:hAnsi="Century Gothic"/>
          <w:b/>
          <w:sz w:val="40"/>
          <w:szCs w:val="40"/>
        </w:rPr>
        <w:t>Rapporto di Ricerca E</w:t>
      </w:r>
      <w:r w:rsidR="0083611C" w:rsidRPr="002339BC">
        <w:rPr>
          <w:rFonts w:ascii="Century Gothic" w:hAnsi="Century Gothic"/>
          <w:b/>
          <w:sz w:val="40"/>
          <w:szCs w:val="40"/>
        </w:rPr>
        <w:t>mpirica</w:t>
      </w:r>
    </w:p>
    <w:p w:rsidR="00F4350C" w:rsidRDefault="002339BC" w:rsidP="002339BC">
      <w:pPr>
        <w:spacing w:after="0"/>
        <w:ind w:left="709"/>
        <w:jc w:val="center"/>
        <w:rPr>
          <w:rFonts w:ascii="Century Gothic" w:hAnsi="Century Gothic"/>
          <w:b/>
          <w:i/>
          <w:sz w:val="44"/>
          <w:szCs w:val="44"/>
        </w:rPr>
      </w:pPr>
      <w:r w:rsidRPr="002339BC">
        <w:rPr>
          <w:rFonts w:ascii="Century Gothic" w:hAnsi="Century Gothic"/>
          <w:b/>
          <w:i/>
          <w:sz w:val="44"/>
          <w:szCs w:val="44"/>
        </w:rPr>
        <w:t xml:space="preserve">L’integrazione dei ragazzi stranieri </w:t>
      </w:r>
    </w:p>
    <w:p w:rsidR="002339BC" w:rsidRPr="002339BC" w:rsidRDefault="002339BC" w:rsidP="002339BC">
      <w:pPr>
        <w:spacing w:after="0"/>
        <w:ind w:left="709"/>
        <w:jc w:val="center"/>
        <w:rPr>
          <w:rFonts w:ascii="Century Gothic" w:hAnsi="Century Gothic"/>
          <w:b/>
          <w:i/>
          <w:sz w:val="44"/>
          <w:szCs w:val="44"/>
        </w:rPr>
      </w:pPr>
      <w:r w:rsidRPr="002339BC">
        <w:rPr>
          <w:rFonts w:ascii="Century Gothic" w:hAnsi="Century Gothic"/>
          <w:b/>
          <w:i/>
          <w:sz w:val="44"/>
          <w:szCs w:val="44"/>
        </w:rPr>
        <w:t>nelle scuole</w:t>
      </w:r>
      <w:r w:rsidR="00BC4A36">
        <w:rPr>
          <w:rFonts w:ascii="Century Gothic" w:hAnsi="Century Gothic"/>
          <w:b/>
          <w:i/>
          <w:sz w:val="44"/>
          <w:szCs w:val="44"/>
        </w:rPr>
        <w:t xml:space="preserve"> superiori</w:t>
      </w:r>
    </w:p>
    <w:p w:rsidR="002339BC" w:rsidRPr="002339BC" w:rsidRDefault="002339BC" w:rsidP="002339BC">
      <w:pPr>
        <w:spacing w:after="0"/>
        <w:ind w:left="709"/>
        <w:jc w:val="center"/>
        <w:rPr>
          <w:rFonts w:ascii="Century Gothic" w:hAnsi="Century Gothic"/>
          <w:b/>
          <w:i/>
          <w:sz w:val="40"/>
          <w:szCs w:val="40"/>
        </w:rPr>
      </w:pPr>
    </w:p>
    <w:p w:rsidR="002339BC" w:rsidRDefault="002339BC" w:rsidP="002339BC">
      <w:pPr>
        <w:spacing w:after="0"/>
        <w:ind w:left="709"/>
        <w:jc w:val="center"/>
        <w:rPr>
          <w:rFonts w:ascii="Century Gothic" w:hAnsi="Century Gothic"/>
          <w:b/>
        </w:rPr>
      </w:pPr>
    </w:p>
    <w:p w:rsidR="002339BC" w:rsidRDefault="002339BC" w:rsidP="002339BC">
      <w:pPr>
        <w:spacing w:after="0"/>
        <w:ind w:left="709"/>
        <w:jc w:val="center"/>
        <w:rPr>
          <w:rFonts w:ascii="Century Gothic" w:hAnsi="Century Gothic"/>
          <w:b/>
        </w:rPr>
      </w:pPr>
    </w:p>
    <w:p w:rsidR="002339BC" w:rsidRDefault="002339BC" w:rsidP="002339BC">
      <w:pPr>
        <w:spacing w:after="0"/>
        <w:ind w:left="709"/>
        <w:jc w:val="center"/>
        <w:rPr>
          <w:rFonts w:ascii="Century Gothic" w:hAnsi="Century Gothic"/>
          <w:b/>
        </w:rPr>
      </w:pPr>
    </w:p>
    <w:p w:rsidR="002339BC" w:rsidRDefault="002339BC" w:rsidP="002339BC">
      <w:pPr>
        <w:spacing w:after="0"/>
        <w:ind w:left="709"/>
        <w:jc w:val="center"/>
        <w:rPr>
          <w:rFonts w:ascii="Century Gothic" w:hAnsi="Century Gothic"/>
          <w:b/>
        </w:rPr>
      </w:pPr>
    </w:p>
    <w:p w:rsidR="002339BC" w:rsidRDefault="002339BC" w:rsidP="002339BC">
      <w:pPr>
        <w:spacing w:after="0"/>
        <w:ind w:left="709"/>
        <w:jc w:val="center"/>
        <w:rPr>
          <w:rFonts w:ascii="Century Gothic" w:hAnsi="Century Gothic"/>
          <w:b/>
        </w:rPr>
      </w:pPr>
    </w:p>
    <w:p w:rsidR="002339BC" w:rsidRDefault="002339BC" w:rsidP="002339BC">
      <w:pPr>
        <w:spacing w:after="0"/>
        <w:ind w:left="709"/>
        <w:jc w:val="center"/>
        <w:rPr>
          <w:rFonts w:ascii="Century Gothic" w:hAnsi="Century Gothic"/>
          <w:b/>
        </w:rPr>
      </w:pPr>
    </w:p>
    <w:p w:rsidR="002339BC" w:rsidRDefault="002339BC" w:rsidP="002339BC">
      <w:pPr>
        <w:spacing w:after="0"/>
        <w:ind w:left="709"/>
        <w:jc w:val="center"/>
        <w:rPr>
          <w:rFonts w:ascii="Century Gothic" w:hAnsi="Century Gothic"/>
          <w:b/>
        </w:rPr>
      </w:pPr>
    </w:p>
    <w:p w:rsidR="002339BC" w:rsidRDefault="002339BC" w:rsidP="002339BC">
      <w:pPr>
        <w:spacing w:after="0"/>
        <w:ind w:left="709"/>
        <w:jc w:val="center"/>
        <w:rPr>
          <w:rFonts w:ascii="Century Gothic" w:hAnsi="Century Gothic"/>
          <w:b/>
        </w:rPr>
      </w:pPr>
    </w:p>
    <w:p w:rsidR="002339BC" w:rsidRPr="002339BC" w:rsidRDefault="002339BC" w:rsidP="002339BC">
      <w:pPr>
        <w:spacing w:after="0"/>
        <w:ind w:left="709"/>
        <w:jc w:val="center"/>
        <w:rPr>
          <w:rFonts w:ascii="Century Gothic" w:hAnsi="Century Gothic"/>
          <w:b/>
        </w:rPr>
      </w:pPr>
    </w:p>
    <w:p w:rsidR="002339BC" w:rsidRDefault="002339BC" w:rsidP="002339BC">
      <w:pPr>
        <w:spacing w:after="0" w:line="360" w:lineRule="auto"/>
        <w:jc w:val="right"/>
        <w:rPr>
          <w:rFonts w:ascii="Century Gothic" w:hAnsi="Century Gothic"/>
          <w:sz w:val="32"/>
          <w:szCs w:val="32"/>
        </w:rPr>
      </w:pPr>
      <w:r>
        <w:rPr>
          <w:rFonts w:ascii="Century Gothic" w:hAnsi="Century Gothic"/>
          <w:sz w:val="32"/>
          <w:szCs w:val="32"/>
        </w:rPr>
        <w:t>Svolta da Erica Magliano</w:t>
      </w:r>
    </w:p>
    <w:p w:rsidR="0083611C" w:rsidRPr="002339BC" w:rsidRDefault="00BC4A36" w:rsidP="002339BC">
      <w:pPr>
        <w:spacing w:after="0" w:line="360" w:lineRule="auto"/>
        <w:jc w:val="right"/>
        <w:rPr>
          <w:rFonts w:ascii="Century Gothic" w:eastAsia="Calibri" w:hAnsi="Century Gothic" w:cs="Times New Roman"/>
          <w:sz w:val="32"/>
          <w:szCs w:val="32"/>
        </w:rPr>
      </w:pPr>
      <w:r>
        <w:rPr>
          <w:rFonts w:ascii="Century Gothic" w:hAnsi="Century Gothic"/>
          <w:sz w:val="32"/>
          <w:szCs w:val="32"/>
        </w:rPr>
        <w:t xml:space="preserve">Matricola numero </w:t>
      </w:r>
      <w:r w:rsidR="0083611C" w:rsidRPr="002339BC">
        <w:rPr>
          <w:rFonts w:ascii="Century Gothic" w:hAnsi="Century Gothic"/>
          <w:sz w:val="32"/>
          <w:szCs w:val="32"/>
        </w:rPr>
        <w:t>704283</w:t>
      </w:r>
    </w:p>
    <w:p w:rsidR="002339BC" w:rsidRDefault="002339BC" w:rsidP="00AE075B">
      <w:pPr>
        <w:spacing w:after="0"/>
        <w:jc w:val="both"/>
        <w:rPr>
          <w:rFonts w:ascii="Century Gothic" w:hAnsi="Century Gothic"/>
        </w:rPr>
      </w:pPr>
    </w:p>
    <w:p w:rsidR="002339BC" w:rsidRDefault="002339BC" w:rsidP="00AE075B">
      <w:pPr>
        <w:spacing w:after="0"/>
        <w:jc w:val="both"/>
        <w:rPr>
          <w:rFonts w:ascii="Century Gothic" w:hAnsi="Century Gothic"/>
        </w:rPr>
      </w:pPr>
    </w:p>
    <w:p w:rsidR="002339BC" w:rsidRDefault="002339BC" w:rsidP="00AE075B">
      <w:pPr>
        <w:spacing w:after="0"/>
        <w:jc w:val="both"/>
        <w:rPr>
          <w:rFonts w:ascii="Century Gothic" w:hAnsi="Century Gothic"/>
        </w:rPr>
      </w:pPr>
    </w:p>
    <w:p w:rsidR="002339BC" w:rsidRDefault="002339BC" w:rsidP="00AE075B">
      <w:pPr>
        <w:spacing w:after="0"/>
        <w:jc w:val="both"/>
        <w:rPr>
          <w:rFonts w:ascii="Century Gothic" w:hAnsi="Century Gothic"/>
        </w:rPr>
      </w:pPr>
    </w:p>
    <w:p w:rsidR="002339BC" w:rsidRPr="002C5B40" w:rsidRDefault="002339BC" w:rsidP="002339BC">
      <w:pPr>
        <w:spacing w:after="0"/>
        <w:ind w:firstLine="708"/>
        <w:jc w:val="both"/>
        <w:rPr>
          <w:rFonts w:ascii="Century Gothic" w:hAnsi="Century Gothic"/>
        </w:rPr>
      </w:pPr>
    </w:p>
    <w:p w:rsidR="00BA5ED0" w:rsidRPr="002339BC" w:rsidRDefault="005A2F55" w:rsidP="00AE075B">
      <w:pPr>
        <w:spacing w:after="0"/>
        <w:jc w:val="both"/>
        <w:rPr>
          <w:rFonts w:ascii="Century Gothic" w:hAnsi="Century Gothic"/>
          <w:sz w:val="28"/>
          <w:szCs w:val="28"/>
        </w:rPr>
      </w:pPr>
      <w:r w:rsidRPr="002339BC">
        <w:rPr>
          <w:rFonts w:ascii="Century Gothic" w:hAnsi="Century Gothic"/>
          <w:b/>
          <w:sz w:val="28"/>
          <w:szCs w:val="28"/>
        </w:rPr>
        <w:lastRenderedPageBreak/>
        <w:t>Premessa</w:t>
      </w:r>
    </w:p>
    <w:p w:rsidR="00F93EF7" w:rsidRPr="002339BC" w:rsidRDefault="00F93EF7" w:rsidP="00AE075B">
      <w:pPr>
        <w:pStyle w:val="Paragrafoelenco"/>
        <w:spacing w:after="0"/>
        <w:jc w:val="both"/>
        <w:rPr>
          <w:rFonts w:ascii="Century Gothic" w:hAnsi="Century Gothic"/>
          <w:sz w:val="24"/>
          <w:szCs w:val="24"/>
        </w:rPr>
      </w:pPr>
    </w:p>
    <w:p w:rsidR="00A300B2" w:rsidRPr="002339BC" w:rsidRDefault="00A300B2" w:rsidP="00AE075B">
      <w:pPr>
        <w:spacing w:after="0"/>
        <w:jc w:val="both"/>
        <w:rPr>
          <w:rFonts w:ascii="Century Gothic" w:hAnsi="Century Gothic"/>
          <w:sz w:val="24"/>
          <w:szCs w:val="24"/>
        </w:rPr>
      </w:pPr>
      <w:r w:rsidRPr="002339BC">
        <w:rPr>
          <w:rFonts w:ascii="Century Gothic" w:hAnsi="Century Gothic"/>
          <w:sz w:val="24"/>
          <w:szCs w:val="24"/>
        </w:rPr>
        <w:t>Negli ultimi decenni il fenomeno dell’immigra</w:t>
      </w:r>
      <w:r w:rsidR="00BA7B79">
        <w:rPr>
          <w:rFonts w:ascii="Century Gothic" w:hAnsi="Century Gothic"/>
          <w:sz w:val="24"/>
          <w:szCs w:val="24"/>
        </w:rPr>
        <w:t>zione nel nostro paese</w:t>
      </w:r>
      <w:r w:rsidR="00BC4A36">
        <w:rPr>
          <w:rFonts w:ascii="Century Gothic" w:hAnsi="Century Gothic"/>
          <w:sz w:val="24"/>
          <w:szCs w:val="24"/>
        </w:rPr>
        <w:t xml:space="preserve"> si</w:t>
      </w:r>
      <w:r w:rsidR="00BA7B79">
        <w:rPr>
          <w:rFonts w:ascii="Century Gothic" w:hAnsi="Century Gothic"/>
          <w:sz w:val="24"/>
          <w:szCs w:val="24"/>
        </w:rPr>
        <w:t xml:space="preserve"> </w:t>
      </w:r>
      <w:r w:rsidR="00BC4A36">
        <w:rPr>
          <w:rFonts w:ascii="Century Gothic" w:hAnsi="Century Gothic"/>
          <w:sz w:val="24"/>
          <w:szCs w:val="24"/>
        </w:rPr>
        <w:t>è rivelato</w:t>
      </w:r>
      <w:r w:rsidR="00036212" w:rsidRPr="002339BC">
        <w:rPr>
          <w:rFonts w:ascii="Century Gothic" w:hAnsi="Century Gothic"/>
          <w:sz w:val="24"/>
          <w:szCs w:val="24"/>
        </w:rPr>
        <w:t xml:space="preserve"> in</w:t>
      </w:r>
      <w:r w:rsidR="00BA7B79">
        <w:rPr>
          <w:rFonts w:ascii="Century Gothic" w:hAnsi="Century Gothic"/>
          <w:sz w:val="24"/>
          <w:szCs w:val="24"/>
        </w:rPr>
        <w:t xml:space="preserve"> costante</w:t>
      </w:r>
      <w:r w:rsidR="006637CC">
        <w:rPr>
          <w:rFonts w:ascii="Century Gothic" w:hAnsi="Century Gothic"/>
          <w:sz w:val="24"/>
          <w:szCs w:val="24"/>
        </w:rPr>
        <w:t xml:space="preserve"> aumento e</w:t>
      </w:r>
      <w:r w:rsidR="00036212" w:rsidRPr="002339BC">
        <w:rPr>
          <w:rFonts w:ascii="Century Gothic" w:hAnsi="Century Gothic"/>
          <w:sz w:val="24"/>
          <w:szCs w:val="24"/>
        </w:rPr>
        <w:t xml:space="preserve"> ne</w:t>
      </w:r>
      <w:r w:rsidR="00ED1596">
        <w:rPr>
          <w:rFonts w:ascii="Century Gothic" w:hAnsi="Century Gothic"/>
          <w:sz w:val="24"/>
          <w:szCs w:val="24"/>
        </w:rPr>
        <w:t xml:space="preserve"> è</w:t>
      </w:r>
      <w:r w:rsidR="00036212" w:rsidRPr="002339BC">
        <w:rPr>
          <w:rFonts w:ascii="Century Gothic" w:hAnsi="Century Gothic"/>
          <w:sz w:val="24"/>
          <w:szCs w:val="24"/>
        </w:rPr>
        <w:t xml:space="preserve"> consegu</w:t>
      </w:r>
      <w:r w:rsidR="00ED1596">
        <w:rPr>
          <w:rFonts w:ascii="Century Gothic" w:hAnsi="Century Gothic"/>
          <w:sz w:val="24"/>
          <w:szCs w:val="24"/>
        </w:rPr>
        <w:t>ita</w:t>
      </w:r>
      <w:r w:rsidR="00036212" w:rsidRPr="002339BC">
        <w:rPr>
          <w:rFonts w:ascii="Century Gothic" w:hAnsi="Century Gothic"/>
          <w:sz w:val="24"/>
          <w:szCs w:val="24"/>
        </w:rPr>
        <w:t xml:space="preserve"> un</w:t>
      </w:r>
      <w:r w:rsidR="0090401A" w:rsidRPr="002339BC">
        <w:rPr>
          <w:rFonts w:ascii="Century Gothic" w:hAnsi="Century Gothic"/>
          <w:sz w:val="24"/>
          <w:szCs w:val="24"/>
        </w:rPr>
        <w:t>a crescita</w:t>
      </w:r>
      <w:r w:rsidR="00036212" w:rsidRPr="002339BC">
        <w:rPr>
          <w:rFonts w:ascii="Century Gothic" w:hAnsi="Century Gothic"/>
          <w:sz w:val="24"/>
          <w:szCs w:val="24"/>
        </w:rPr>
        <w:t xml:space="preserve"> proporzionale </w:t>
      </w:r>
      <w:r w:rsidRPr="002339BC">
        <w:rPr>
          <w:rFonts w:ascii="Century Gothic" w:hAnsi="Century Gothic"/>
          <w:sz w:val="24"/>
          <w:szCs w:val="24"/>
        </w:rPr>
        <w:t>dei cittadini stranieri.</w:t>
      </w:r>
    </w:p>
    <w:p w:rsidR="00376142" w:rsidRDefault="00B93EB2" w:rsidP="00AE075B">
      <w:pPr>
        <w:spacing w:after="0"/>
        <w:jc w:val="both"/>
        <w:rPr>
          <w:rFonts w:ascii="Century Gothic" w:hAnsi="Century Gothic"/>
          <w:sz w:val="24"/>
          <w:szCs w:val="24"/>
        </w:rPr>
      </w:pPr>
      <w:r w:rsidRPr="002339BC">
        <w:rPr>
          <w:rFonts w:ascii="Century Gothic" w:hAnsi="Century Gothic"/>
          <w:sz w:val="24"/>
          <w:szCs w:val="24"/>
        </w:rPr>
        <w:t>Secondo il censimento del 2001</w:t>
      </w:r>
      <w:r w:rsidR="004C2159" w:rsidRPr="002339BC">
        <w:rPr>
          <w:rFonts w:ascii="Century Gothic" w:hAnsi="Century Gothic"/>
          <w:sz w:val="24"/>
          <w:szCs w:val="24"/>
        </w:rPr>
        <w:t xml:space="preserve"> in Italia vi sono</w:t>
      </w:r>
      <w:r w:rsidR="00732D7F" w:rsidRPr="002339BC">
        <w:rPr>
          <w:rFonts w:ascii="Century Gothic" w:hAnsi="Century Gothic"/>
          <w:sz w:val="24"/>
          <w:szCs w:val="24"/>
        </w:rPr>
        <w:t xml:space="preserve"> </w:t>
      </w:r>
      <w:r w:rsidR="00BC4A36">
        <w:rPr>
          <w:rFonts w:ascii="Century Gothic" w:hAnsi="Century Gothic"/>
          <w:sz w:val="24"/>
          <w:szCs w:val="24"/>
        </w:rPr>
        <w:t>1.</w:t>
      </w:r>
      <w:r w:rsidR="004C2159" w:rsidRPr="002339BC">
        <w:rPr>
          <w:rFonts w:ascii="Century Gothic" w:hAnsi="Century Gothic"/>
          <w:sz w:val="24"/>
          <w:szCs w:val="24"/>
        </w:rPr>
        <w:t>334</w:t>
      </w:r>
      <w:r w:rsidR="00BC4A36">
        <w:rPr>
          <w:rFonts w:ascii="Century Gothic" w:hAnsi="Century Gothic"/>
          <w:sz w:val="24"/>
          <w:szCs w:val="24"/>
        </w:rPr>
        <w:t>.</w:t>
      </w:r>
      <w:r w:rsidR="004C2159" w:rsidRPr="002339BC">
        <w:rPr>
          <w:rFonts w:ascii="Century Gothic" w:hAnsi="Century Gothic"/>
          <w:sz w:val="24"/>
          <w:szCs w:val="24"/>
        </w:rPr>
        <w:t>889 cittadini stranieri residenti</w:t>
      </w:r>
      <w:r w:rsidR="00732D7F" w:rsidRPr="002339BC">
        <w:rPr>
          <w:rFonts w:ascii="Century Gothic" w:hAnsi="Century Gothic"/>
          <w:sz w:val="24"/>
          <w:szCs w:val="24"/>
        </w:rPr>
        <w:t>,</w:t>
      </w:r>
      <w:r w:rsidR="00F857D3">
        <w:rPr>
          <w:rFonts w:ascii="Century Gothic" w:hAnsi="Century Gothic"/>
          <w:sz w:val="24"/>
          <w:szCs w:val="24"/>
        </w:rPr>
        <w:t xml:space="preserve"> </w:t>
      </w:r>
      <w:r w:rsidR="00732D7F" w:rsidRPr="002339BC">
        <w:rPr>
          <w:rFonts w:ascii="Century Gothic" w:hAnsi="Century Gothic"/>
          <w:sz w:val="24"/>
          <w:szCs w:val="24"/>
        </w:rPr>
        <w:t>di cui l</w:t>
      </w:r>
      <w:r w:rsidR="00056144" w:rsidRPr="002339BC">
        <w:rPr>
          <w:rFonts w:ascii="Century Gothic" w:hAnsi="Century Gothic"/>
          <w:sz w:val="24"/>
          <w:szCs w:val="24"/>
        </w:rPr>
        <w:t>’88</w:t>
      </w:r>
      <w:r w:rsidR="00732D7F" w:rsidRPr="002339BC">
        <w:rPr>
          <w:rFonts w:ascii="Century Gothic" w:hAnsi="Century Gothic"/>
          <w:sz w:val="24"/>
          <w:szCs w:val="24"/>
        </w:rPr>
        <w:t>%</w:t>
      </w:r>
      <w:r w:rsidR="00056144" w:rsidRPr="002339BC">
        <w:rPr>
          <w:rFonts w:ascii="Century Gothic" w:hAnsi="Century Gothic"/>
          <w:sz w:val="24"/>
          <w:szCs w:val="24"/>
        </w:rPr>
        <w:t xml:space="preserve"> nati all’estero</w:t>
      </w:r>
      <w:r w:rsidR="00732D7F" w:rsidRPr="002339BC">
        <w:rPr>
          <w:rFonts w:ascii="Century Gothic" w:hAnsi="Century Gothic"/>
          <w:sz w:val="24"/>
          <w:szCs w:val="24"/>
        </w:rPr>
        <w:t xml:space="preserve"> e </w:t>
      </w:r>
      <w:r w:rsidR="00BC4A36">
        <w:rPr>
          <w:rFonts w:ascii="Century Gothic" w:hAnsi="Century Gothic"/>
          <w:sz w:val="24"/>
          <w:szCs w:val="24"/>
        </w:rPr>
        <w:t>il</w:t>
      </w:r>
      <w:r w:rsidR="00732D7F" w:rsidRPr="002339BC">
        <w:rPr>
          <w:rFonts w:ascii="Century Gothic" w:hAnsi="Century Gothic"/>
          <w:sz w:val="24"/>
          <w:szCs w:val="24"/>
        </w:rPr>
        <w:t xml:space="preserve"> </w:t>
      </w:r>
      <w:r w:rsidR="00056144" w:rsidRPr="002339BC">
        <w:rPr>
          <w:rFonts w:ascii="Century Gothic" w:hAnsi="Century Gothic"/>
          <w:sz w:val="24"/>
          <w:szCs w:val="24"/>
        </w:rPr>
        <w:t>12</w:t>
      </w:r>
      <w:r w:rsidR="00732D7F" w:rsidRPr="002339BC">
        <w:rPr>
          <w:rFonts w:ascii="Century Gothic" w:hAnsi="Century Gothic"/>
          <w:sz w:val="24"/>
          <w:szCs w:val="24"/>
        </w:rPr>
        <w:t>%</w:t>
      </w:r>
      <w:r w:rsidR="00056144" w:rsidRPr="002339BC">
        <w:rPr>
          <w:rFonts w:ascii="Century Gothic" w:hAnsi="Century Gothic"/>
          <w:sz w:val="24"/>
          <w:szCs w:val="24"/>
        </w:rPr>
        <w:t xml:space="preserve"> </w:t>
      </w:r>
      <w:r w:rsidR="00ED1596">
        <w:rPr>
          <w:rFonts w:ascii="Century Gothic" w:hAnsi="Century Gothic"/>
          <w:sz w:val="24"/>
          <w:szCs w:val="24"/>
        </w:rPr>
        <w:t>sul territorio nazionale</w:t>
      </w:r>
      <w:r w:rsidR="00711CBD">
        <w:rPr>
          <w:rStyle w:val="Rimandonotaapidipagina"/>
          <w:rFonts w:ascii="Century Gothic" w:hAnsi="Century Gothic"/>
          <w:sz w:val="24"/>
          <w:szCs w:val="24"/>
        </w:rPr>
        <w:footnoteReference w:id="1"/>
      </w:r>
      <w:r w:rsidR="00711CBD">
        <w:rPr>
          <w:rFonts w:ascii="Century Gothic" w:hAnsi="Century Gothic"/>
          <w:sz w:val="24"/>
          <w:szCs w:val="24"/>
        </w:rPr>
        <w:t>.</w:t>
      </w:r>
    </w:p>
    <w:p w:rsidR="00D67324" w:rsidRPr="002339BC" w:rsidRDefault="00D67324" w:rsidP="00AE075B">
      <w:pPr>
        <w:spacing w:after="0"/>
        <w:jc w:val="both"/>
        <w:rPr>
          <w:rFonts w:ascii="Century Gothic" w:hAnsi="Century Gothic"/>
          <w:sz w:val="24"/>
          <w:szCs w:val="24"/>
        </w:rPr>
      </w:pPr>
      <w:r w:rsidRPr="002339BC">
        <w:rPr>
          <w:rFonts w:ascii="Century Gothic" w:hAnsi="Century Gothic"/>
          <w:sz w:val="24"/>
          <w:szCs w:val="24"/>
        </w:rPr>
        <w:t>Il radicamento del fenomeno migratorio ha determinato altresì un forte aumento del numero di giovani immigrati all’interno delle strutture scolastiche italiane. Basti pensare che in soli dieci anni</w:t>
      </w:r>
      <w:r w:rsidR="00BC4A36">
        <w:rPr>
          <w:rFonts w:ascii="Century Gothic" w:hAnsi="Century Gothic"/>
          <w:sz w:val="24"/>
          <w:szCs w:val="24"/>
        </w:rPr>
        <w:t>,</w:t>
      </w:r>
      <w:r w:rsidRPr="002339BC">
        <w:rPr>
          <w:rFonts w:ascii="Century Gothic" w:hAnsi="Century Gothic"/>
          <w:sz w:val="24"/>
          <w:szCs w:val="24"/>
        </w:rPr>
        <w:t xml:space="preserve"> dal 1992 al 2002, si stima che il numero di alunni stranieri nelle scuole </w:t>
      </w:r>
      <w:r w:rsidR="00782364">
        <w:rPr>
          <w:rFonts w:ascii="Century Gothic" w:hAnsi="Century Gothic"/>
          <w:sz w:val="24"/>
          <w:szCs w:val="24"/>
        </w:rPr>
        <w:t>del nostro paese</w:t>
      </w:r>
      <w:r w:rsidRPr="002339BC">
        <w:rPr>
          <w:rFonts w:ascii="Century Gothic" w:hAnsi="Century Gothic"/>
          <w:sz w:val="24"/>
          <w:szCs w:val="24"/>
        </w:rPr>
        <w:t xml:space="preserve"> sia aumentato di 250.000 stu</w:t>
      </w:r>
      <w:r w:rsidR="00F24E02">
        <w:rPr>
          <w:rFonts w:ascii="Century Gothic" w:hAnsi="Century Gothic"/>
          <w:sz w:val="24"/>
          <w:szCs w:val="24"/>
        </w:rPr>
        <w:t>denti</w:t>
      </w:r>
      <w:r w:rsidRPr="002339BC">
        <w:rPr>
          <w:rFonts w:ascii="Century Gothic" w:hAnsi="Century Gothic"/>
          <w:sz w:val="24"/>
          <w:szCs w:val="24"/>
        </w:rPr>
        <w:t xml:space="preserve"> </w:t>
      </w:r>
      <w:r w:rsidR="006637CC">
        <w:rPr>
          <w:rFonts w:ascii="Century Gothic" w:hAnsi="Century Gothic"/>
          <w:sz w:val="24"/>
          <w:szCs w:val="24"/>
        </w:rPr>
        <w:t xml:space="preserve">arrivando a costituire </w:t>
      </w:r>
      <w:r w:rsidRPr="002339BC">
        <w:rPr>
          <w:rFonts w:ascii="Century Gothic" w:hAnsi="Century Gothic"/>
          <w:sz w:val="24"/>
          <w:szCs w:val="24"/>
        </w:rPr>
        <w:t>il 3,5</w:t>
      </w:r>
      <w:r w:rsidR="001D3C5F" w:rsidRPr="002339BC">
        <w:rPr>
          <w:rFonts w:ascii="Century Gothic" w:hAnsi="Century Gothic"/>
          <w:sz w:val="24"/>
          <w:szCs w:val="24"/>
        </w:rPr>
        <w:t xml:space="preserve">% della popolazione </w:t>
      </w:r>
      <w:r w:rsidR="00711CBD">
        <w:rPr>
          <w:rFonts w:ascii="Century Gothic" w:hAnsi="Century Gothic"/>
          <w:sz w:val="24"/>
          <w:szCs w:val="24"/>
        </w:rPr>
        <w:t>studentesca</w:t>
      </w:r>
      <w:r w:rsidR="00711CBD">
        <w:rPr>
          <w:rStyle w:val="Rimandonotaapidipagina"/>
          <w:rFonts w:ascii="Century Gothic" w:hAnsi="Century Gothic"/>
          <w:sz w:val="24"/>
          <w:szCs w:val="24"/>
        </w:rPr>
        <w:footnoteReference w:id="2"/>
      </w:r>
      <w:r w:rsidR="00F352A5">
        <w:rPr>
          <w:rFonts w:ascii="Century Gothic" w:hAnsi="Century Gothic"/>
          <w:sz w:val="24"/>
          <w:szCs w:val="24"/>
        </w:rPr>
        <w:t>.</w:t>
      </w:r>
      <w:r w:rsidR="00301E5B">
        <w:rPr>
          <w:rFonts w:ascii="Century Gothic" w:hAnsi="Century Gothic"/>
          <w:sz w:val="24"/>
          <w:szCs w:val="24"/>
        </w:rPr>
        <w:t xml:space="preserve"> S</w:t>
      </w:r>
      <w:r w:rsidRPr="002339BC">
        <w:rPr>
          <w:rFonts w:ascii="Century Gothic" w:hAnsi="Century Gothic"/>
          <w:sz w:val="24"/>
          <w:szCs w:val="24"/>
        </w:rPr>
        <w:t>econdo al</w:t>
      </w:r>
      <w:r w:rsidR="00015BFF">
        <w:rPr>
          <w:rFonts w:ascii="Century Gothic" w:hAnsi="Century Gothic"/>
          <w:sz w:val="24"/>
          <w:szCs w:val="24"/>
        </w:rPr>
        <w:t>cuni studi</w:t>
      </w:r>
      <w:r w:rsidRPr="002339BC">
        <w:rPr>
          <w:rFonts w:ascii="Century Gothic" w:hAnsi="Century Gothic"/>
          <w:sz w:val="24"/>
          <w:szCs w:val="24"/>
        </w:rPr>
        <w:t xml:space="preserve"> </w:t>
      </w:r>
      <w:r w:rsidR="001D3C5F" w:rsidRPr="002339BC">
        <w:rPr>
          <w:rFonts w:ascii="Century Gothic" w:eastAsia="Times New Roman" w:hAnsi="Century Gothic" w:cs="Arial"/>
          <w:color w:val="000000"/>
          <w:sz w:val="24"/>
          <w:szCs w:val="24"/>
          <w:lang w:eastAsia="it-IT"/>
        </w:rPr>
        <w:t>dal 2000 a oggi</w:t>
      </w:r>
      <w:r w:rsidRPr="002339BC">
        <w:rPr>
          <w:rFonts w:ascii="Century Gothic" w:eastAsia="Times New Roman" w:hAnsi="Century Gothic" w:cs="Arial"/>
          <w:color w:val="000000"/>
          <w:sz w:val="24"/>
          <w:szCs w:val="24"/>
          <w:lang w:eastAsia="it-IT"/>
        </w:rPr>
        <w:t xml:space="preserve"> nelle scuole </w:t>
      </w:r>
      <w:r w:rsidR="00F857D3" w:rsidRPr="002339BC">
        <w:rPr>
          <w:rFonts w:ascii="Century Gothic" w:eastAsia="Times New Roman" w:hAnsi="Century Gothic" w:cs="Arial"/>
          <w:color w:val="000000"/>
          <w:sz w:val="24"/>
          <w:szCs w:val="24"/>
          <w:lang w:eastAsia="it-IT"/>
        </w:rPr>
        <w:t>d’</w:t>
      </w:r>
      <w:r w:rsidRPr="002339BC">
        <w:rPr>
          <w:rFonts w:ascii="Century Gothic" w:eastAsia="Times New Roman" w:hAnsi="Century Gothic" w:cs="Arial"/>
          <w:color w:val="000000"/>
          <w:sz w:val="24"/>
          <w:szCs w:val="24"/>
          <w:lang w:eastAsia="it-IT"/>
        </w:rPr>
        <w:t>istruzion</w:t>
      </w:r>
      <w:r w:rsidR="006637CC">
        <w:rPr>
          <w:rFonts w:ascii="Century Gothic" w:eastAsia="Times New Roman" w:hAnsi="Century Gothic" w:cs="Arial"/>
          <w:color w:val="000000"/>
          <w:sz w:val="24"/>
          <w:szCs w:val="24"/>
          <w:lang w:eastAsia="it-IT"/>
        </w:rPr>
        <w:t>e secondaria superiore italiane</w:t>
      </w:r>
      <w:r w:rsidRPr="002339BC">
        <w:rPr>
          <w:rFonts w:ascii="Century Gothic" w:eastAsia="Times New Roman" w:hAnsi="Century Gothic" w:cs="Arial"/>
          <w:color w:val="000000"/>
          <w:sz w:val="24"/>
          <w:szCs w:val="24"/>
          <w:lang w:eastAsia="it-IT"/>
        </w:rPr>
        <w:t xml:space="preserve"> le ragazze e i ragazzi stranieri sono passati da 13.000 a 120.000</w:t>
      </w:r>
      <w:r w:rsidR="00711CBD">
        <w:rPr>
          <w:rStyle w:val="Rimandonotaapidipagina"/>
          <w:rFonts w:ascii="Century Gothic" w:eastAsia="Times New Roman" w:hAnsi="Century Gothic" w:cs="Arial"/>
          <w:color w:val="000000"/>
          <w:sz w:val="24"/>
          <w:szCs w:val="24"/>
          <w:lang w:eastAsia="it-IT"/>
        </w:rPr>
        <w:footnoteReference w:id="3"/>
      </w:r>
      <w:r w:rsidR="00955672">
        <w:rPr>
          <w:rFonts w:ascii="Century Gothic" w:eastAsia="Times New Roman" w:hAnsi="Century Gothic" w:cs="Arial"/>
          <w:color w:val="000000"/>
          <w:sz w:val="24"/>
          <w:szCs w:val="24"/>
          <w:lang w:eastAsia="it-IT"/>
        </w:rPr>
        <w:t>.</w:t>
      </w:r>
    </w:p>
    <w:p w:rsidR="00015BFF" w:rsidRDefault="00D67324" w:rsidP="00AE075B">
      <w:pPr>
        <w:spacing w:after="0"/>
        <w:jc w:val="both"/>
        <w:rPr>
          <w:rFonts w:ascii="Century Gothic" w:hAnsi="Century Gothic"/>
          <w:sz w:val="24"/>
          <w:szCs w:val="24"/>
        </w:rPr>
      </w:pPr>
      <w:r w:rsidRPr="002339BC">
        <w:rPr>
          <w:rFonts w:ascii="Century Gothic" w:hAnsi="Century Gothic"/>
          <w:sz w:val="24"/>
          <w:szCs w:val="24"/>
        </w:rPr>
        <w:t>Poiché, come si può constatare dai dati, questo fenomeno assume caratteri notevoli, la</w:t>
      </w:r>
      <w:r w:rsidRPr="002339BC">
        <w:rPr>
          <w:rFonts w:ascii="Century Gothic" w:hAnsi="Century Gothic"/>
          <w:b/>
          <w:sz w:val="24"/>
          <w:szCs w:val="24"/>
        </w:rPr>
        <w:t xml:space="preserve"> </w:t>
      </w:r>
      <w:r w:rsidR="00DA74EF" w:rsidRPr="002339BC">
        <w:rPr>
          <w:rFonts w:ascii="Century Gothic" w:hAnsi="Century Gothic"/>
          <w:sz w:val="24"/>
          <w:szCs w:val="24"/>
        </w:rPr>
        <w:t>seguente</w:t>
      </w:r>
      <w:r w:rsidRPr="002339BC">
        <w:rPr>
          <w:rFonts w:ascii="Century Gothic" w:hAnsi="Century Gothic"/>
          <w:sz w:val="24"/>
          <w:szCs w:val="24"/>
        </w:rPr>
        <w:t xml:space="preserve"> ricerca si incentrerà sull’integrazione dei ragazzi stranieri all’interno delle scuole.</w:t>
      </w:r>
      <w:r w:rsidR="00FA1E86">
        <w:rPr>
          <w:rFonts w:ascii="Century Gothic" w:hAnsi="Century Gothic"/>
          <w:sz w:val="24"/>
          <w:szCs w:val="24"/>
        </w:rPr>
        <w:t xml:space="preserve"> </w:t>
      </w:r>
    </w:p>
    <w:p w:rsidR="00DA3571" w:rsidRPr="002339BC" w:rsidRDefault="00FA1E86" w:rsidP="00AE075B">
      <w:pPr>
        <w:spacing w:after="0"/>
        <w:jc w:val="both"/>
        <w:rPr>
          <w:rFonts w:ascii="Century Gothic" w:hAnsi="Century Gothic"/>
          <w:sz w:val="24"/>
          <w:szCs w:val="24"/>
        </w:rPr>
      </w:pPr>
      <w:r>
        <w:rPr>
          <w:rFonts w:ascii="Century Gothic" w:hAnsi="Century Gothic"/>
          <w:sz w:val="24"/>
          <w:szCs w:val="24"/>
        </w:rPr>
        <w:t>L’integrazione</w:t>
      </w:r>
      <w:r w:rsidR="00015BFF">
        <w:rPr>
          <w:rFonts w:ascii="Century Gothic" w:hAnsi="Century Gothic"/>
          <w:sz w:val="24"/>
          <w:szCs w:val="24"/>
        </w:rPr>
        <w:t xml:space="preserve"> </w:t>
      </w:r>
      <w:r w:rsidR="00DA74EF" w:rsidRPr="002339BC">
        <w:rPr>
          <w:rFonts w:ascii="Century Gothic" w:hAnsi="Century Gothic"/>
          <w:sz w:val="24"/>
          <w:szCs w:val="24"/>
        </w:rPr>
        <w:t>può</w:t>
      </w:r>
      <w:r w:rsidR="00015BFF">
        <w:rPr>
          <w:rFonts w:ascii="Century Gothic" w:hAnsi="Century Gothic"/>
          <w:sz w:val="24"/>
          <w:szCs w:val="24"/>
        </w:rPr>
        <w:t xml:space="preserve"> essere</w:t>
      </w:r>
      <w:r w:rsidR="00DA74EF" w:rsidRPr="002339BC">
        <w:rPr>
          <w:rFonts w:ascii="Century Gothic" w:hAnsi="Century Gothic"/>
          <w:sz w:val="24"/>
          <w:szCs w:val="24"/>
        </w:rPr>
        <w:t xml:space="preserve"> </w:t>
      </w:r>
      <w:r w:rsidR="00015BFF">
        <w:rPr>
          <w:rFonts w:ascii="Century Gothic" w:hAnsi="Century Gothic"/>
          <w:sz w:val="24"/>
          <w:szCs w:val="24"/>
        </w:rPr>
        <w:t>considerata</w:t>
      </w:r>
      <w:r w:rsidR="00136D2B" w:rsidRPr="002339BC">
        <w:rPr>
          <w:rFonts w:ascii="Century Gothic" w:hAnsi="Century Gothic"/>
          <w:sz w:val="24"/>
          <w:szCs w:val="24"/>
        </w:rPr>
        <w:t xml:space="preserve"> un aspetto fon</w:t>
      </w:r>
      <w:r w:rsidR="004E340D" w:rsidRPr="002339BC">
        <w:rPr>
          <w:rFonts w:ascii="Century Gothic" w:hAnsi="Century Gothic"/>
          <w:sz w:val="24"/>
          <w:szCs w:val="24"/>
        </w:rPr>
        <w:t>damentale in una società segnata</w:t>
      </w:r>
      <w:r w:rsidR="00136D2B" w:rsidRPr="002339BC">
        <w:rPr>
          <w:rFonts w:ascii="Century Gothic" w:hAnsi="Century Gothic"/>
          <w:sz w:val="24"/>
          <w:szCs w:val="24"/>
        </w:rPr>
        <w:t xml:space="preserve"> da</w:t>
      </w:r>
      <w:r w:rsidR="004E340D" w:rsidRPr="002339BC">
        <w:rPr>
          <w:rFonts w:ascii="Century Gothic" w:hAnsi="Century Gothic"/>
          <w:sz w:val="24"/>
          <w:szCs w:val="24"/>
        </w:rPr>
        <w:t xml:space="preserve"> pregiudizi e discriminazioni, e</w:t>
      </w:r>
      <w:r w:rsidR="00136D2B" w:rsidRPr="002339BC">
        <w:rPr>
          <w:rFonts w:ascii="Century Gothic" w:hAnsi="Century Gothic"/>
          <w:sz w:val="24"/>
          <w:szCs w:val="24"/>
        </w:rPr>
        <w:t xml:space="preserve"> la scuola gioc</w:t>
      </w:r>
      <w:r w:rsidR="00834725" w:rsidRPr="002339BC">
        <w:rPr>
          <w:rFonts w:ascii="Century Gothic" w:hAnsi="Century Gothic"/>
          <w:sz w:val="24"/>
          <w:szCs w:val="24"/>
        </w:rPr>
        <w:t>a un ruolo indispensabile</w:t>
      </w:r>
      <w:r w:rsidR="00A36501" w:rsidRPr="002339BC">
        <w:rPr>
          <w:rFonts w:ascii="Century Gothic" w:hAnsi="Century Gothic"/>
          <w:sz w:val="24"/>
          <w:szCs w:val="24"/>
        </w:rPr>
        <w:t xml:space="preserve"> per l’inserimento</w:t>
      </w:r>
      <w:r w:rsidR="00DA4DD4" w:rsidRPr="002339BC">
        <w:rPr>
          <w:rFonts w:ascii="Century Gothic" w:hAnsi="Century Gothic"/>
          <w:sz w:val="24"/>
          <w:szCs w:val="24"/>
        </w:rPr>
        <w:t xml:space="preserve"> dei ragazzi extracomunitari</w:t>
      </w:r>
      <w:r w:rsidR="00136D2B" w:rsidRPr="002339BC">
        <w:rPr>
          <w:rFonts w:ascii="Century Gothic" w:hAnsi="Century Gothic"/>
          <w:sz w:val="24"/>
          <w:szCs w:val="24"/>
        </w:rPr>
        <w:t xml:space="preserve"> all’interno della società. </w:t>
      </w:r>
      <w:r w:rsidR="00782364">
        <w:rPr>
          <w:rFonts w:ascii="Century Gothic" w:hAnsi="Century Gothic"/>
          <w:sz w:val="24"/>
          <w:szCs w:val="24"/>
        </w:rPr>
        <w:t>Rappresenta</w:t>
      </w:r>
      <w:r w:rsidR="00136D2B" w:rsidRPr="002339BC">
        <w:rPr>
          <w:rFonts w:ascii="Century Gothic" w:hAnsi="Century Gothic"/>
          <w:sz w:val="24"/>
          <w:szCs w:val="24"/>
        </w:rPr>
        <w:t xml:space="preserve"> l’ambiente nel quale il ragazzo ha modo di entrare in contatto con un</w:t>
      </w:r>
      <w:r w:rsidR="004E340D" w:rsidRPr="002339BC">
        <w:rPr>
          <w:rFonts w:ascii="Century Gothic" w:hAnsi="Century Gothic"/>
          <w:sz w:val="24"/>
          <w:szCs w:val="24"/>
        </w:rPr>
        <w:t>a nuova collettività</w:t>
      </w:r>
      <w:r w:rsidR="00136D2B" w:rsidRPr="002339BC">
        <w:rPr>
          <w:rFonts w:ascii="Century Gothic" w:hAnsi="Century Gothic"/>
          <w:sz w:val="24"/>
          <w:szCs w:val="24"/>
        </w:rPr>
        <w:t xml:space="preserve">, </w:t>
      </w:r>
      <w:r w:rsidR="004E340D" w:rsidRPr="002339BC">
        <w:rPr>
          <w:rFonts w:ascii="Century Gothic" w:hAnsi="Century Gothic"/>
          <w:sz w:val="24"/>
          <w:szCs w:val="24"/>
        </w:rPr>
        <w:t xml:space="preserve">sentirsi parte di una comunità, </w:t>
      </w:r>
      <w:r w:rsidR="00136D2B" w:rsidRPr="002339BC">
        <w:rPr>
          <w:rFonts w:ascii="Century Gothic" w:hAnsi="Century Gothic"/>
          <w:sz w:val="24"/>
          <w:szCs w:val="24"/>
        </w:rPr>
        <w:t>ambientarsi, imparare la nuova lingua</w:t>
      </w:r>
      <w:r w:rsidR="00015BFF">
        <w:rPr>
          <w:rFonts w:ascii="Century Gothic" w:hAnsi="Century Gothic"/>
          <w:sz w:val="24"/>
          <w:szCs w:val="24"/>
        </w:rPr>
        <w:t>:</w:t>
      </w:r>
      <w:r w:rsidR="004E340D" w:rsidRPr="002339BC">
        <w:rPr>
          <w:rFonts w:ascii="Century Gothic" w:hAnsi="Century Gothic"/>
          <w:sz w:val="24"/>
          <w:szCs w:val="24"/>
        </w:rPr>
        <w:t xml:space="preserve"> </w:t>
      </w:r>
      <w:r w:rsidR="00DA4DD4" w:rsidRPr="002339BC">
        <w:rPr>
          <w:rFonts w:ascii="Century Gothic" w:hAnsi="Century Gothic"/>
          <w:sz w:val="24"/>
          <w:szCs w:val="24"/>
        </w:rPr>
        <w:t>prospettive</w:t>
      </w:r>
      <w:r w:rsidR="00136D2B" w:rsidRPr="002339BC">
        <w:rPr>
          <w:rFonts w:ascii="Century Gothic" w:hAnsi="Century Gothic"/>
          <w:sz w:val="24"/>
          <w:szCs w:val="24"/>
        </w:rPr>
        <w:t xml:space="preserve"> fondamentali per una buona integrazione.</w:t>
      </w:r>
    </w:p>
    <w:p w:rsidR="001806B9" w:rsidRPr="002339BC" w:rsidRDefault="001806B9" w:rsidP="00AE075B">
      <w:pPr>
        <w:spacing w:after="0"/>
        <w:jc w:val="both"/>
        <w:rPr>
          <w:rFonts w:ascii="Century Gothic" w:eastAsia="Times New Roman" w:hAnsi="Century Gothic" w:cs="Arial"/>
          <w:color w:val="000000"/>
          <w:sz w:val="24"/>
          <w:szCs w:val="24"/>
          <w:lang w:eastAsia="it-IT"/>
        </w:rPr>
      </w:pPr>
      <w:r w:rsidRPr="002339BC">
        <w:rPr>
          <w:rFonts w:ascii="Century Gothic" w:eastAsia="Times New Roman" w:hAnsi="Century Gothic" w:cs="Arial"/>
          <w:color w:val="000000"/>
          <w:sz w:val="24"/>
          <w:szCs w:val="24"/>
          <w:lang w:eastAsia="it-IT"/>
        </w:rPr>
        <w:t xml:space="preserve">Inoltre </w:t>
      </w:r>
      <w:r w:rsidR="00637011">
        <w:rPr>
          <w:rFonts w:ascii="Century Gothic" w:eastAsia="Times New Roman" w:hAnsi="Century Gothic" w:cs="Arial"/>
          <w:color w:val="000000"/>
          <w:sz w:val="24"/>
          <w:szCs w:val="24"/>
          <w:lang w:eastAsia="it-IT"/>
        </w:rPr>
        <w:t>il presente studio</w:t>
      </w:r>
      <w:r w:rsidR="00DA3571" w:rsidRPr="002339BC">
        <w:rPr>
          <w:rFonts w:ascii="Century Gothic" w:eastAsia="Times New Roman" w:hAnsi="Century Gothic" w:cs="Arial"/>
          <w:color w:val="000000"/>
          <w:sz w:val="24"/>
          <w:szCs w:val="24"/>
          <w:lang w:eastAsia="it-IT"/>
        </w:rPr>
        <w:t xml:space="preserve"> </w:t>
      </w:r>
      <w:r w:rsidR="00444A4B" w:rsidRPr="002339BC">
        <w:rPr>
          <w:rFonts w:ascii="Century Gothic" w:eastAsia="Times New Roman" w:hAnsi="Century Gothic" w:cs="Arial"/>
          <w:color w:val="000000"/>
          <w:sz w:val="24"/>
          <w:szCs w:val="24"/>
          <w:lang w:eastAsia="it-IT"/>
        </w:rPr>
        <w:t>sa</w:t>
      </w:r>
      <w:r w:rsidR="00637011">
        <w:rPr>
          <w:rFonts w:ascii="Century Gothic" w:eastAsia="Times New Roman" w:hAnsi="Century Gothic" w:cs="Arial"/>
          <w:color w:val="000000"/>
          <w:sz w:val="24"/>
          <w:szCs w:val="24"/>
          <w:lang w:eastAsia="it-IT"/>
        </w:rPr>
        <w:t>rà svolto</w:t>
      </w:r>
      <w:r w:rsidR="00FF1816" w:rsidRPr="002339BC">
        <w:rPr>
          <w:rFonts w:ascii="Century Gothic" w:eastAsia="Times New Roman" w:hAnsi="Century Gothic" w:cs="Arial"/>
          <w:color w:val="000000"/>
          <w:sz w:val="24"/>
          <w:szCs w:val="24"/>
          <w:lang w:eastAsia="it-IT"/>
        </w:rPr>
        <w:t xml:space="preserve"> all’interno di una scuola </w:t>
      </w:r>
      <w:r w:rsidR="00F857D3" w:rsidRPr="002339BC">
        <w:rPr>
          <w:rFonts w:ascii="Century Gothic" w:eastAsia="Times New Roman" w:hAnsi="Century Gothic" w:cs="Arial"/>
          <w:color w:val="000000"/>
          <w:sz w:val="24"/>
          <w:szCs w:val="24"/>
          <w:lang w:eastAsia="it-IT"/>
        </w:rPr>
        <w:t>d’</w:t>
      </w:r>
      <w:r w:rsidR="00637011">
        <w:rPr>
          <w:rFonts w:ascii="Century Gothic" w:eastAsia="Times New Roman" w:hAnsi="Century Gothic" w:cs="Arial"/>
          <w:color w:val="000000"/>
          <w:sz w:val="24"/>
          <w:szCs w:val="24"/>
          <w:lang w:eastAsia="it-IT"/>
        </w:rPr>
        <w:t>istruzione secondaria superiore</w:t>
      </w:r>
      <w:r w:rsidR="00DA74EF" w:rsidRPr="002339BC">
        <w:rPr>
          <w:rFonts w:ascii="Century Gothic" w:eastAsia="Times New Roman" w:hAnsi="Century Gothic" w:cs="Arial"/>
          <w:color w:val="000000"/>
          <w:sz w:val="24"/>
          <w:szCs w:val="24"/>
          <w:lang w:eastAsia="it-IT"/>
        </w:rPr>
        <w:t xml:space="preserve"> poiché si ritiene</w:t>
      </w:r>
      <w:r w:rsidR="00FF1816" w:rsidRPr="002339BC">
        <w:rPr>
          <w:rFonts w:ascii="Century Gothic" w:eastAsia="Times New Roman" w:hAnsi="Century Gothic" w:cs="Arial"/>
          <w:color w:val="000000"/>
          <w:sz w:val="24"/>
          <w:szCs w:val="24"/>
          <w:lang w:eastAsia="it-IT"/>
        </w:rPr>
        <w:t xml:space="preserve"> </w:t>
      </w:r>
      <w:r w:rsidR="00FA1E86">
        <w:rPr>
          <w:rFonts w:ascii="Century Gothic" w:eastAsia="Times New Roman" w:hAnsi="Century Gothic" w:cs="Arial"/>
          <w:color w:val="000000"/>
          <w:sz w:val="24"/>
          <w:szCs w:val="24"/>
          <w:lang w:eastAsia="it-IT"/>
        </w:rPr>
        <w:t>che l’età compresa tra i 13 – 20</w:t>
      </w:r>
      <w:r w:rsidR="00FF1816" w:rsidRPr="002339BC">
        <w:rPr>
          <w:rFonts w:ascii="Century Gothic" w:eastAsia="Times New Roman" w:hAnsi="Century Gothic" w:cs="Arial"/>
          <w:color w:val="000000"/>
          <w:sz w:val="24"/>
          <w:szCs w:val="24"/>
          <w:lang w:eastAsia="it-IT"/>
        </w:rPr>
        <w:t xml:space="preserve"> anni</w:t>
      </w:r>
      <w:r w:rsidR="00DA3571" w:rsidRPr="002339BC">
        <w:rPr>
          <w:rFonts w:ascii="Century Gothic" w:eastAsia="Times New Roman" w:hAnsi="Century Gothic" w:cs="Arial"/>
          <w:color w:val="000000"/>
          <w:sz w:val="24"/>
          <w:szCs w:val="24"/>
          <w:lang w:eastAsia="it-IT"/>
        </w:rPr>
        <w:t xml:space="preserve"> </w:t>
      </w:r>
      <w:r w:rsidR="006168B5" w:rsidRPr="002339BC">
        <w:rPr>
          <w:rFonts w:ascii="Century Gothic" w:eastAsia="Times New Roman" w:hAnsi="Century Gothic" w:cs="Arial"/>
          <w:color w:val="000000"/>
          <w:sz w:val="24"/>
          <w:szCs w:val="24"/>
          <w:lang w:eastAsia="it-IT"/>
        </w:rPr>
        <w:t>(quella dei soggetti che si andrà</w:t>
      </w:r>
      <w:r w:rsidR="00DA3571" w:rsidRPr="002339BC">
        <w:rPr>
          <w:rFonts w:ascii="Century Gothic" w:eastAsia="Times New Roman" w:hAnsi="Century Gothic" w:cs="Arial"/>
          <w:color w:val="000000"/>
          <w:sz w:val="24"/>
          <w:szCs w:val="24"/>
          <w:lang w:eastAsia="it-IT"/>
        </w:rPr>
        <w:t xml:space="preserve"> </w:t>
      </w:r>
      <w:r w:rsidR="00ED1596">
        <w:rPr>
          <w:rFonts w:ascii="Century Gothic" w:eastAsia="Times New Roman" w:hAnsi="Century Gothic" w:cs="Arial"/>
          <w:color w:val="000000"/>
          <w:sz w:val="24"/>
          <w:szCs w:val="24"/>
          <w:lang w:eastAsia="it-IT"/>
        </w:rPr>
        <w:t>a considerare</w:t>
      </w:r>
      <w:r w:rsidR="00DA3571" w:rsidRPr="002339BC">
        <w:rPr>
          <w:rFonts w:ascii="Century Gothic" w:eastAsia="Times New Roman" w:hAnsi="Century Gothic" w:cs="Arial"/>
          <w:color w:val="000000"/>
          <w:sz w:val="24"/>
          <w:szCs w:val="24"/>
          <w:lang w:eastAsia="it-IT"/>
        </w:rPr>
        <w:t>)</w:t>
      </w:r>
      <w:r w:rsidR="00FF1816" w:rsidRPr="002339BC">
        <w:rPr>
          <w:rFonts w:ascii="Century Gothic" w:eastAsia="Times New Roman" w:hAnsi="Century Gothic" w:cs="Arial"/>
          <w:color w:val="000000"/>
          <w:sz w:val="24"/>
          <w:szCs w:val="24"/>
          <w:lang w:eastAsia="it-IT"/>
        </w:rPr>
        <w:t xml:space="preserve"> </w:t>
      </w:r>
      <w:r w:rsidR="00637011">
        <w:rPr>
          <w:rFonts w:ascii="Century Gothic" w:eastAsia="Times New Roman" w:hAnsi="Century Gothic" w:cs="Arial"/>
          <w:color w:val="000000"/>
          <w:sz w:val="24"/>
          <w:szCs w:val="24"/>
          <w:lang w:eastAsia="it-IT"/>
        </w:rPr>
        <w:t>rappresenti</w:t>
      </w:r>
      <w:r w:rsidR="00FF1816" w:rsidRPr="002339BC">
        <w:rPr>
          <w:rFonts w:ascii="Century Gothic" w:eastAsia="Times New Roman" w:hAnsi="Century Gothic" w:cs="Arial"/>
          <w:color w:val="000000"/>
          <w:sz w:val="24"/>
          <w:szCs w:val="24"/>
          <w:lang w:eastAsia="it-IT"/>
        </w:rPr>
        <w:t xml:space="preserve"> un periodo nel quale si avverte</w:t>
      </w:r>
      <w:r w:rsidR="00DA3571" w:rsidRPr="002339BC">
        <w:rPr>
          <w:rFonts w:ascii="Century Gothic" w:eastAsia="Times New Roman" w:hAnsi="Century Gothic" w:cs="Arial"/>
          <w:color w:val="000000"/>
          <w:sz w:val="24"/>
          <w:szCs w:val="24"/>
          <w:lang w:eastAsia="it-IT"/>
        </w:rPr>
        <w:t xml:space="preserve"> maggiormente l’esigenza di</w:t>
      </w:r>
      <w:r w:rsidR="00FF1816" w:rsidRPr="002339BC">
        <w:rPr>
          <w:rFonts w:ascii="Century Gothic" w:eastAsia="Times New Roman" w:hAnsi="Century Gothic" w:cs="Arial"/>
          <w:color w:val="000000"/>
          <w:sz w:val="24"/>
          <w:szCs w:val="24"/>
          <w:lang w:eastAsia="it-IT"/>
        </w:rPr>
        <w:t xml:space="preserve"> </w:t>
      </w:r>
      <w:r w:rsidR="00DA3571" w:rsidRPr="002339BC">
        <w:rPr>
          <w:rFonts w:ascii="Century Gothic" w:eastAsia="Times New Roman" w:hAnsi="Century Gothic" w:cs="Arial"/>
          <w:color w:val="000000"/>
          <w:sz w:val="24"/>
          <w:szCs w:val="24"/>
          <w:lang w:eastAsia="it-IT"/>
        </w:rPr>
        <w:t>avere relazioni sociali e di sentirsi parte di</w:t>
      </w:r>
      <w:r w:rsidRPr="002339BC">
        <w:rPr>
          <w:rFonts w:ascii="Century Gothic" w:eastAsia="Times New Roman" w:hAnsi="Century Gothic" w:cs="Arial"/>
          <w:color w:val="000000"/>
          <w:sz w:val="24"/>
          <w:szCs w:val="24"/>
          <w:lang w:eastAsia="it-IT"/>
        </w:rPr>
        <w:t xml:space="preserve"> un gruppo</w:t>
      </w:r>
      <w:r w:rsidR="00DA3571" w:rsidRPr="002339BC">
        <w:rPr>
          <w:rFonts w:ascii="Century Gothic" w:eastAsia="Times New Roman" w:hAnsi="Century Gothic" w:cs="Arial"/>
          <w:color w:val="000000"/>
          <w:sz w:val="24"/>
          <w:szCs w:val="24"/>
          <w:lang w:eastAsia="it-IT"/>
        </w:rPr>
        <w:t xml:space="preserve">, e </w:t>
      </w:r>
      <w:r w:rsidR="00637011">
        <w:rPr>
          <w:rFonts w:ascii="Century Gothic" w:eastAsia="Times New Roman" w:hAnsi="Century Gothic" w:cs="Arial"/>
          <w:color w:val="000000"/>
          <w:sz w:val="24"/>
          <w:szCs w:val="24"/>
          <w:lang w:eastAsia="it-IT"/>
        </w:rPr>
        <w:t>costituisca</w:t>
      </w:r>
      <w:r w:rsidR="00DA3571" w:rsidRPr="002339BC">
        <w:rPr>
          <w:rFonts w:ascii="Century Gothic" w:eastAsia="Times New Roman" w:hAnsi="Century Gothic" w:cs="Arial"/>
          <w:color w:val="000000"/>
          <w:sz w:val="24"/>
          <w:szCs w:val="24"/>
          <w:lang w:eastAsia="it-IT"/>
        </w:rPr>
        <w:t xml:space="preserve"> anche </w:t>
      </w:r>
      <w:r w:rsidR="00797F11">
        <w:rPr>
          <w:rFonts w:ascii="Century Gothic" w:eastAsia="Times New Roman" w:hAnsi="Century Gothic" w:cs="Arial"/>
          <w:color w:val="000000"/>
          <w:sz w:val="24"/>
          <w:szCs w:val="24"/>
          <w:lang w:eastAsia="it-IT"/>
        </w:rPr>
        <w:t>il momento nel</w:t>
      </w:r>
      <w:r w:rsidR="00DA3571" w:rsidRPr="002339BC">
        <w:rPr>
          <w:rFonts w:ascii="Century Gothic" w:eastAsia="Times New Roman" w:hAnsi="Century Gothic" w:cs="Arial"/>
          <w:color w:val="000000"/>
          <w:sz w:val="24"/>
          <w:szCs w:val="24"/>
          <w:lang w:eastAsia="it-IT"/>
        </w:rPr>
        <w:t xml:space="preserve"> quale ogni individuo crea la propria visione del mondo, la propria identità, un proprio pensiero</w:t>
      </w:r>
      <w:r w:rsidR="00E30599" w:rsidRPr="002339BC">
        <w:rPr>
          <w:rFonts w:ascii="Century Gothic" w:eastAsia="Times New Roman" w:hAnsi="Century Gothic" w:cs="Arial"/>
          <w:color w:val="000000"/>
          <w:sz w:val="24"/>
          <w:szCs w:val="24"/>
          <w:lang w:eastAsia="it-IT"/>
        </w:rPr>
        <w:t>.</w:t>
      </w:r>
    </w:p>
    <w:p w:rsidR="00444A4B" w:rsidRPr="004B5834" w:rsidRDefault="001806B9" w:rsidP="00AE075B">
      <w:pPr>
        <w:spacing w:after="0"/>
        <w:jc w:val="both"/>
        <w:rPr>
          <w:rFonts w:ascii="Century Gothic" w:eastAsia="Times New Roman" w:hAnsi="Century Gothic" w:cs="Arial"/>
          <w:sz w:val="24"/>
          <w:szCs w:val="24"/>
          <w:lang w:eastAsia="it-IT"/>
        </w:rPr>
      </w:pPr>
      <w:r w:rsidRPr="004B5834">
        <w:rPr>
          <w:rFonts w:ascii="Century Gothic" w:eastAsia="Times New Roman" w:hAnsi="Century Gothic" w:cs="Arial"/>
          <w:sz w:val="24"/>
          <w:szCs w:val="24"/>
          <w:lang w:eastAsia="it-IT"/>
        </w:rPr>
        <w:t xml:space="preserve">Infine </w:t>
      </w:r>
      <w:r w:rsidR="0089267D">
        <w:rPr>
          <w:rFonts w:ascii="Century Gothic" w:eastAsia="Times New Roman" w:hAnsi="Century Gothic" w:cs="Arial"/>
          <w:sz w:val="24"/>
          <w:szCs w:val="24"/>
          <w:lang w:eastAsia="it-IT"/>
        </w:rPr>
        <w:t>si è scelto di incentrare la</w:t>
      </w:r>
      <w:r w:rsidR="006168B5" w:rsidRPr="004B5834">
        <w:rPr>
          <w:rFonts w:ascii="Century Gothic" w:eastAsia="Times New Roman" w:hAnsi="Century Gothic" w:cs="Arial"/>
          <w:sz w:val="24"/>
          <w:szCs w:val="24"/>
          <w:lang w:eastAsia="it-IT"/>
        </w:rPr>
        <w:t xml:space="preserve"> seguente</w:t>
      </w:r>
      <w:r w:rsidRPr="004B5834">
        <w:rPr>
          <w:rFonts w:ascii="Century Gothic" w:eastAsia="Times New Roman" w:hAnsi="Century Gothic" w:cs="Arial"/>
          <w:sz w:val="24"/>
          <w:szCs w:val="24"/>
          <w:lang w:eastAsia="it-IT"/>
        </w:rPr>
        <w:t xml:space="preserve"> </w:t>
      </w:r>
      <w:r w:rsidR="0089267D">
        <w:rPr>
          <w:rFonts w:ascii="Century Gothic" w:eastAsia="Times New Roman" w:hAnsi="Century Gothic" w:cs="Arial"/>
          <w:sz w:val="24"/>
          <w:szCs w:val="24"/>
          <w:lang w:eastAsia="it-IT"/>
        </w:rPr>
        <w:t>indagine</w:t>
      </w:r>
      <w:r w:rsidRPr="004B5834">
        <w:rPr>
          <w:rFonts w:ascii="Century Gothic" w:eastAsia="Times New Roman" w:hAnsi="Century Gothic" w:cs="Arial"/>
          <w:sz w:val="24"/>
          <w:szCs w:val="24"/>
          <w:lang w:eastAsia="it-IT"/>
        </w:rPr>
        <w:t xml:space="preserve"> in un</w:t>
      </w:r>
      <w:r w:rsidR="0089267D">
        <w:rPr>
          <w:rFonts w:ascii="Century Gothic" w:eastAsia="Times New Roman" w:hAnsi="Century Gothic" w:cs="Arial"/>
          <w:sz w:val="24"/>
          <w:szCs w:val="24"/>
          <w:lang w:eastAsia="it-IT"/>
        </w:rPr>
        <w:t xml:space="preserve"> istituto</w:t>
      </w:r>
      <w:r w:rsidRPr="004B5834">
        <w:rPr>
          <w:rFonts w:ascii="Century Gothic" w:eastAsia="Times New Roman" w:hAnsi="Century Gothic" w:cs="Arial"/>
          <w:sz w:val="24"/>
          <w:szCs w:val="24"/>
          <w:lang w:eastAsia="it-IT"/>
        </w:rPr>
        <w:t xml:space="preserve"> professionale</w:t>
      </w:r>
      <w:r w:rsidR="0089267D">
        <w:rPr>
          <w:rFonts w:ascii="Century Gothic" w:eastAsia="Times New Roman" w:hAnsi="Century Gothic" w:cs="Arial"/>
          <w:sz w:val="24"/>
          <w:szCs w:val="24"/>
          <w:lang w:eastAsia="it-IT"/>
        </w:rPr>
        <w:t xml:space="preserve"> poiché</w:t>
      </w:r>
      <w:r w:rsidR="00E30599" w:rsidRPr="004B5834">
        <w:rPr>
          <w:rFonts w:ascii="Century Gothic" w:eastAsia="Times New Roman" w:hAnsi="Century Gothic" w:cs="Arial"/>
          <w:sz w:val="24"/>
          <w:szCs w:val="24"/>
          <w:lang w:eastAsia="it-IT"/>
        </w:rPr>
        <w:t xml:space="preserve"> a</w:t>
      </w:r>
      <w:r w:rsidR="0089267D">
        <w:rPr>
          <w:rFonts w:ascii="Century Gothic" w:eastAsia="Times New Roman" w:hAnsi="Century Gothic" w:cs="Arial"/>
          <w:sz w:val="24"/>
          <w:szCs w:val="24"/>
          <w:lang w:eastAsia="it-IT"/>
        </w:rPr>
        <w:t xml:space="preserve">l suo interno </w:t>
      </w:r>
      <w:r w:rsidR="00E30599" w:rsidRPr="004B5834">
        <w:rPr>
          <w:rFonts w:ascii="Century Gothic" w:eastAsia="Times New Roman" w:hAnsi="Century Gothic" w:cs="Arial"/>
          <w:sz w:val="24"/>
          <w:szCs w:val="24"/>
          <w:lang w:eastAsia="it-IT"/>
        </w:rPr>
        <w:t>il numero dei ragazzi straneri è superiore r</w:t>
      </w:r>
      <w:r w:rsidR="0089267D">
        <w:rPr>
          <w:rFonts w:ascii="Century Gothic" w:eastAsia="Times New Roman" w:hAnsi="Century Gothic" w:cs="Arial"/>
          <w:sz w:val="24"/>
          <w:szCs w:val="24"/>
          <w:lang w:eastAsia="it-IT"/>
        </w:rPr>
        <w:t>ispetto a</w:t>
      </w:r>
      <w:r w:rsidR="0048508C" w:rsidRPr="004B5834">
        <w:rPr>
          <w:rFonts w:ascii="Century Gothic" w:eastAsia="Times New Roman" w:hAnsi="Century Gothic" w:cs="Arial"/>
          <w:sz w:val="24"/>
          <w:szCs w:val="24"/>
          <w:lang w:eastAsia="it-IT"/>
        </w:rPr>
        <w:t>d altri</w:t>
      </w:r>
      <w:r w:rsidR="0089267D">
        <w:rPr>
          <w:rFonts w:ascii="Century Gothic" w:eastAsia="Times New Roman" w:hAnsi="Century Gothic" w:cs="Arial"/>
          <w:sz w:val="24"/>
          <w:szCs w:val="24"/>
          <w:lang w:eastAsia="it-IT"/>
        </w:rPr>
        <w:t xml:space="preserve"> indirizzi scolastici</w:t>
      </w:r>
      <w:r w:rsidR="00444A4B" w:rsidRPr="004B5834">
        <w:rPr>
          <w:rFonts w:ascii="Century Gothic" w:eastAsia="Times New Roman" w:hAnsi="Century Gothic" w:cs="Arial"/>
          <w:sz w:val="24"/>
          <w:szCs w:val="24"/>
          <w:lang w:eastAsia="it-IT"/>
        </w:rPr>
        <w:t>.</w:t>
      </w:r>
      <w:r w:rsidR="0048508C" w:rsidRPr="004B5834">
        <w:rPr>
          <w:rFonts w:ascii="Century Gothic" w:eastAsia="Times New Roman" w:hAnsi="Century Gothic" w:cs="Arial"/>
          <w:b/>
          <w:sz w:val="24"/>
          <w:szCs w:val="24"/>
          <w:lang w:eastAsia="it-IT"/>
        </w:rPr>
        <w:t xml:space="preserve"> </w:t>
      </w:r>
      <w:r w:rsidR="00F857D3" w:rsidRPr="004B5834">
        <w:rPr>
          <w:rFonts w:ascii="Century Gothic" w:eastAsia="Times New Roman" w:hAnsi="Century Gothic" w:cs="Arial"/>
          <w:sz w:val="24"/>
          <w:szCs w:val="24"/>
          <w:lang w:eastAsia="it-IT"/>
        </w:rPr>
        <w:t>Infatti,</w:t>
      </w:r>
      <w:r w:rsidR="006168B5" w:rsidRPr="004B5834">
        <w:rPr>
          <w:rFonts w:ascii="Century Gothic" w:eastAsia="Times New Roman" w:hAnsi="Century Gothic" w:cs="Arial"/>
          <w:b/>
          <w:sz w:val="24"/>
          <w:szCs w:val="24"/>
          <w:lang w:eastAsia="it-IT"/>
        </w:rPr>
        <w:t xml:space="preserve"> </w:t>
      </w:r>
      <w:r w:rsidR="006168B5" w:rsidRPr="004B5834">
        <w:rPr>
          <w:rFonts w:ascii="Century Gothic" w:eastAsia="Times New Roman" w:hAnsi="Century Gothic" w:cs="Arial"/>
          <w:sz w:val="24"/>
          <w:szCs w:val="24"/>
          <w:lang w:eastAsia="it-IT"/>
        </w:rPr>
        <w:t>s</w:t>
      </w:r>
      <w:r w:rsidR="0048508C" w:rsidRPr="004B5834">
        <w:rPr>
          <w:rFonts w:ascii="Century Gothic" w:eastAsia="Times New Roman" w:hAnsi="Century Gothic" w:cs="Arial"/>
          <w:sz w:val="24"/>
          <w:szCs w:val="24"/>
          <w:lang w:eastAsia="it-IT"/>
        </w:rPr>
        <w:t xml:space="preserve">econdo una ricerca effettuata negli anni 2003-2004, </w:t>
      </w:r>
      <w:r w:rsidR="0089267D">
        <w:rPr>
          <w:rFonts w:ascii="Century Gothic" w:eastAsia="Times New Roman" w:hAnsi="Century Gothic" w:cs="Arial"/>
          <w:sz w:val="24"/>
          <w:szCs w:val="24"/>
          <w:lang w:eastAsia="it-IT"/>
        </w:rPr>
        <w:t>terminate</w:t>
      </w:r>
      <w:r w:rsidR="0048508C" w:rsidRPr="004B5834">
        <w:rPr>
          <w:rFonts w:ascii="Century Gothic" w:eastAsia="Times New Roman" w:hAnsi="Century Gothic" w:cs="Arial"/>
          <w:sz w:val="24"/>
          <w:szCs w:val="24"/>
          <w:lang w:eastAsia="it-IT"/>
        </w:rPr>
        <w:t xml:space="preserve"> le scuole medie, il 40% dei ragazzi stranieri </w:t>
      </w:r>
      <w:r w:rsidR="0089267D">
        <w:rPr>
          <w:rFonts w:ascii="Century Gothic" w:eastAsia="Times New Roman" w:hAnsi="Century Gothic" w:cs="Arial"/>
          <w:sz w:val="24"/>
          <w:szCs w:val="24"/>
          <w:lang w:eastAsia="it-IT"/>
        </w:rPr>
        <w:t>sceglie</w:t>
      </w:r>
      <w:r w:rsidR="0048508C" w:rsidRPr="004B5834">
        <w:rPr>
          <w:rFonts w:ascii="Century Gothic" w:eastAsia="Times New Roman" w:hAnsi="Century Gothic" w:cs="Arial"/>
          <w:sz w:val="24"/>
          <w:szCs w:val="24"/>
          <w:lang w:eastAsia="it-IT"/>
        </w:rPr>
        <w:t xml:space="preserve"> gli istituti professionali</w:t>
      </w:r>
      <w:r w:rsidR="00860526" w:rsidRPr="004B5834">
        <w:rPr>
          <w:rFonts w:ascii="Century Gothic" w:eastAsia="Times New Roman" w:hAnsi="Century Gothic" w:cs="Arial"/>
          <w:sz w:val="24"/>
          <w:szCs w:val="24"/>
          <w:lang w:eastAsia="it-IT"/>
        </w:rPr>
        <w:t xml:space="preserve"> anziché </w:t>
      </w:r>
      <w:r w:rsidR="0089267D">
        <w:rPr>
          <w:rFonts w:ascii="Century Gothic" w:eastAsia="Times New Roman" w:hAnsi="Century Gothic" w:cs="Arial"/>
          <w:sz w:val="24"/>
          <w:szCs w:val="24"/>
          <w:lang w:eastAsia="it-IT"/>
        </w:rPr>
        <w:t>quelli</w:t>
      </w:r>
      <w:r w:rsidR="002505B6" w:rsidRPr="004B5834">
        <w:rPr>
          <w:rFonts w:ascii="Century Gothic" w:eastAsia="Times New Roman" w:hAnsi="Century Gothic" w:cs="Arial"/>
          <w:sz w:val="24"/>
          <w:szCs w:val="24"/>
          <w:lang w:eastAsia="it-IT"/>
        </w:rPr>
        <w:t xml:space="preserve"> tecnici e</w:t>
      </w:r>
      <w:r w:rsidR="0089267D">
        <w:rPr>
          <w:rFonts w:ascii="Century Gothic" w:eastAsia="Times New Roman" w:hAnsi="Century Gothic" w:cs="Arial"/>
          <w:sz w:val="24"/>
          <w:szCs w:val="24"/>
          <w:lang w:eastAsia="it-IT"/>
        </w:rPr>
        <w:t xml:space="preserve"> i</w:t>
      </w:r>
      <w:r w:rsidR="002505B6" w:rsidRPr="004B5834">
        <w:rPr>
          <w:rFonts w:ascii="Century Gothic" w:eastAsia="Times New Roman" w:hAnsi="Century Gothic" w:cs="Arial"/>
          <w:sz w:val="24"/>
          <w:szCs w:val="24"/>
          <w:lang w:eastAsia="it-IT"/>
        </w:rPr>
        <w:t xml:space="preserve"> licei</w:t>
      </w:r>
      <w:r w:rsidR="00711CBD">
        <w:rPr>
          <w:rStyle w:val="Rimandonotaapidipagina"/>
          <w:rFonts w:ascii="Century Gothic" w:eastAsia="Times New Roman" w:hAnsi="Century Gothic" w:cs="Arial"/>
          <w:sz w:val="24"/>
          <w:szCs w:val="24"/>
          <w:lang w:eastAsia="it-IT"/>
        </w:rPr>
        <w:footnoteReference w:id="4"/>
      </w:r>
      <w:r w:rsidR="0048508C" w:rsidRPr="004B5834">
        <w:rPr>
          <w:rFonts w:ascii="Century Gothic" w:eastAsia="Times New Roman" w:hAnsi="Century Gothic" w:cs="Arial"/>
          <w:sz w:val="24"/>
          <w:szCs w:val="24"/>
          <w:lang w:eastAsia="it-IT"/>
        </w:rPr>
        <w:t>.</w:t>
      </w:r>
    </w:p>
    <w:p w:rsidR="00AD7256" w:rsidRPr="004B5834" w:rsidRDefault="002339BC" w:rsidP="002339BC">
      <w:pPr>
        <w:tabs>
          <w:tab w:val="left" w:pos="1256"/>
        </w:tabs>
        <w:spacing w:after="0"/>
        <w:jc w:val="both"/>
        <w:rPr>
          <w:rFonts w:ascii="Century Gothic" w:eastAsia="Times New Roman" w:hAnsi="Century Gothic" w:cs="Arial"/>
          <w:b/>
          <w:sz w:val="24"/>
          <w:szCs w:val="24"/>
          <w:lang w:eastAsia="it-IT"/>
        </w:rPr>
      </w:pPr>
      <w:r w:rsidRPr="004B5834">
        <w:rPr>
          <w:rFonts w:ascii="Century Gothic" w:eastAsia="Times New Roman" w:hAnsi="Century Gothic" w:cs="Arial"/>
          <w:b/>
          <w:sz w:val="24"/>
          <w:szCs w:val="24"/>
          <w:lang w:eastAsia="it-IT"/>
        </w:rPr>
        <w:tab/>
      </w:r>
    </w:p>
    <w:p w:rsidR="002339BC" w:rsidRDefault="002339BC" w:rsidP="002339BC">
      <w:pPr>
        <w:tabs>
          <w:tab w:val="left" w:pos="1256"/>
        </w:tabs>
        <w:spacing w:after="0"/>
        <w:jc w:val="both"/>
        <w:rPr>
          <w:rFonts w:ascii="Century Gothic" w:eastAsia="Times New Roman" w:hAnsi="Century Gothic" w:cs="Arial"/>
          <w:b/>
          <w:color w:val="000000"/>
          <w:sz w:val="24"/>
          <w:szCs w:val="24"/>
          <w:lang w:eastAsia="it-IT"/>
        </w:rPr>
      </w:pPr>
    </w:p>
    <w:p w:rsidR="002339BC" w:rsidRDefault="002339BC" w:rsidP="002339BC">
      <w:pPr>
        <w:tabs>
          <w:tab w:val="left" w:pos="1256"/>
        </w:tabs>
        <w:spacing w:after="0"/>
        <w:jc w:val="both"/>
        <w:rPr>
          <w:rFonts w:ascii="Century Gothic" w:eastAsia="Times New Roman" w:hAnsi="Century Gothic" w:cs="Arial"/>
          <w:b/>
          <w:color w:val="000000"/>
          <w:sz w:val="24"/>
          <w:szCs w:val="24"/>
          <w:lang w:eastAsia="it-IT"/>
        </w:rPr>
      </w:pPr>
    </w:p>
    <w:p w:rsidR="009A110C" w:rsidRPr="002339BC" w:rsidRDefault="009A110C" w:rsidP="002339BC">
      <w:pPr>
        <w:tabs>
          <w:tab w:val="left" w:pos="1256"/>
        </w:tabs>
        <w:spacing w:after="0"/>
        <w:jc w:val="both"/>
        <w:rPr>
          <w:rFonts w:ascii="Century Gothic" w:eastAsia="Times New Roman" w:hAnsi="Century Gothic" w:cs="Arial"/>
          <w:b/>
          <w:color w:val="000000"/>
          <w:sz w:val="24"/>
          <w:szCs w:val="24"/>
          <w:lang w:eastAsia="it-IT"/>
        </w:rPr>
      </w:pPr>
    </w:p>
    <w:p w:rsidR="002C5B40" w:rsidRDefault="0021751B" w:rsidP="00C021EC">
      <w:pPr>
        <w:spacing w:after="0"/>
        <w:jc w:val="both"/>
        <w:rPr>
          <w:rFonts w:ascii="Century Gothic" w:eastAsia="Calibri" w:hAnsi="Century Gothic" w:cs="Arial"/>
          <w:b/>
          <w:sz w:val="28"/>
          <w:szCs w:val="28"/>
        </w:rPr>
      </w:pPr>
      <w:r w:rsidRPr="002339BC">
        <w:rPr>
          <w:rFonts w:ascii="Century Gothic" w:eastAsia="Calibri" w:hAnsi="Century Gothic" w:cs="Arial"/>
          <w:b/>
          <w:sz w:val="28"/>
          <w:szCs w:val="28"/>
        </w:rPr>
        <w:lastRenderedPageBreak/>
        <w:t>La ricerca si sviluppa nei</w:t>
      </w:r>
      <w:r w:rsidR="00D9752A" w:rsidRPr="002339BC">
        <w:rPr>
          <w:rFonts w:ascii="Century Gothic" w:eastAsia="Calibri" w:hAnsi="Century Gothic" w:cs="Arial"/>
          <w:b/>
          <w:sz w:val="28"/>
          <w:szCs w:val="28"/>
        </w:rPr>
        <w:t xml:space="preserve"> seguenti punti:</w:t>
      </w:r>
    </w:p>
    <w:p w:rsidR="007C3F14" w:rsidRDefault="007C3F14" w:rsidP="00C021EC">
      <w:pPr>
        <w:spacing w:after="0"/>
        <w:jc w:val="both"/>
        <w:rPr>
          <w:rFonts w:ascii="Century Gothic" w:eastAsia="Calibri" w:hAnsi="Century Gothic" w:cs="Arial"/>
          <w:b/>
          <w:sz w:val="24"/>
          <w:szCs w:val="24"/>
        </w:rPr>
      </w:pPr>
    </w:p>
    <w:p w:rsidR="00C021EC" w:rsidRPr="00C021EC" w:rsidRDefault="00C021EC" w:rsidP="00C021EC">
      <w:pPr>
        <w:spacing w:after="0"/>
        <w:jc w:val="both"/>
        <w:rPr>
          <w:rFonts w:ascii="Century Gothic" w:eastAsia="Calibri" w:hAnsi="Century Gothic" w:cs="Arial"/>
          <w:b/>
          <w:sz w:val="24"/>
          <w:szCs w:val="24"/>
        </w:rPr>
      </w:pPr>
    </w:p>
    <w:p w:rsidR="00BC7A93" w:rsidRPr="002339BC" w:rsidRDefault="008A13DF" w:rsidP="00C021EC">
      <w:pPr>
        <w:widowControl w:val="0"/>
        <w:numPr>
          <w:ilvl w:val="0"/>
          <w:numId w:val="5"/>
        </w:numPr>
        <w:suppressAutoHyphens/>
        <w:spacing w:after="0"/>
        <w:jc w:val="both"/>
        <w:rPr>
          <w:rFonts w:ascii="Century Gothic" w:eastAsia="Calibri" w:hAnsi="Century Gothic" w:cs="Arial"/>
          <w:b/>
          <w:sz w:val="24"/>
          <w:szCs w:val="24"/>
        </w:rPr>
      </w:pPr>
      <w:r w:rsidRPr="002339BC">
        <w:rPr>
          <w:rFonts w:ascii="Century Gothic" w:eastAsia="Calibri" w:hAnsi="Century Gothic" w:cs="Arial"/>
          <w:b/>
          <w:sz w:val="24"/>
          <w:szCs w:val="24"/>
        </w:rPr>
        <w:t>De</w:t>
      </w:r>
      <w:r w:rsidR="00D9752A" w:rsidRPr="002339BC">
        <w:rPr>
          <w:rFonts w:ascii="Century Gothic" w:eastAsia="Calibri" w:hAnsi="Century Gothic" w:cs="Arial"/>
          <w:b/>
          <w:sz w:val="24"/>
          <w:szCs w:val="24"/>
        </w:rPr>
        <w:t>finizione del tema di ricerca</w:t>
      </w:r>
      <w:r w:rsidR="00FC168B" w:rsidRPr="002339BC">
        <w:rPr>
          <w:rFonts w:ascii="Century Gothic" w:eastAsia="Calibri" w:hAnsi="Century Gothic" w:cs="Arial"/>
          <w:b/>
          <w:sz w:val="24"/>
          <w:szCs w:val="24"/>
        </w:rPr>
        <w:t>.</w:t>
      </w:r>
      <w:r w:rsidR="00C021EC">
        <w:rPr>
          <w:rFonts w:ascii="Century Gothic" w:eastAsia="Calibri" w:hAnsi="Century Gothic" w:cs="Arial"/>
          <w:b/>
          <w:sz w:val="24"/>
          <w:szCs w:val="24"/>
        </w:rPr>
        <w:t xml:space="preserve"> </w:t>
      </w:r>
      <w:r w:rsidR="00C021EC">
        <w:rPr>
          <w:rFonts w:ascii="Century Gothic" w:eastAsia="Calibri" w:hAnsi="Century Gothic" w:cs="Arial"/>
          <w:sz w:val="24"/>
          <w:szCs w:val="24"/>
        </w:rPr>
        <w:t>(pag. 5)</w:t>
      </w:r>
    </w:p>
    <w:p w:rsidR="00FC168B" w:rsidRDefault="00FC168B" w:rsidP="00C021EC">
      <w:pPr>
        <w:widowControl w:val="0"/>
        <w:suppressAutoHyphens/>
        <w:spacing w:after="0"/>
        <w:ind w:left="720"/>
        <w:jc w:val="both"/>
        <w:rPr>
          <w:rFonts w:ascii="Century Gothic" w:eastAsia="Calibri" w:hAnsi="Century Gothic" w:cs="Arial"/>
          <w:sz w:val="24"/>
          <w:szCs w:val="24"/>
        </w:rPr>
      </w:pPr>
      <w:r w:rsidRPr="002339BC">
        <w:rPr>
          <w:rFonts w:ascii="Century Gothic" w:eastAsia="Calibri" w:hAnsi="Century Gothic" w:cs="Arial"/>
          <w:sz w:val="24"/>
          <w:szCs w:val="24"/>
        </w:rPr>
        <w:t>Il tema di ricerca è un argomento di carattere generale</w:t>
      </w:r>
      <w:r w:rsidR="007E1115" w:rsidRPr="002339BC">
        <w:rPr>
          <w:rFonts w:ascii="Century Gothic" w:eastAsia="Calibri" w:hAnsi="Century Gothic" w:cs="Arial"/>
          <w:sz w:val="24"/>
          <w:szCs w:val="24"/>
        </w:rPr>
        <w:t xml:space="preserve"> nel quale si c</w:t>
      </w:r>
      <w:r w:rsidR="006168B5" w:rsidRPr="002339BC">
        <w:rPr>
          <w:rFonts w:ascii="Century Gothic" w:eastAsia="Calibri" w:hAnsi="Century Gothic" w:cs="Arial"/>
          <w:sz w:val="24"/>
          <w:szCs w:val="24"/>
        </w:rPr>
        <w:t>olloca il problema conoscitivo</w:t>
      </w:r>
      <w:r w:rsidR="007E1115" w:rsidRPr="002339BC">
        <w:rPr>
          <w:rFonts w:ascii="Century Gothic" w:eastAsia="Calibri" w:hAnsi="Century Gothic" w:cs="Arial"/>
          <w:sz w:val="24"/>
          <w:szCs w:val="24"/>
        </w:rPr>
        <w:t xml:space="preserve">. </w:t>
      </w:r>
      <w:r w:rsidR="006168B5" w:rsidRPr="002339BC">
        <w:rPr>
          <w:rFonts w:ascii="Century Gothic" w:eastAsia="Calibri" w:hAnsi="Century Gothic" w:cs="Arial"/>
          <w:sz w:val="24"/>
          <w:szCs w:val="24"/>
        </w:rPr>
        <w:t>Tale tema</w:t>
      </w:r>
      <w:r w:rsidR="007E1115" w:rsidRPr="002339BC">
        <w:rPr>
          <w:rFonts w:ascii="Century Gothic" w:eastAsia="Calibri" w:hAnsi="Century Gothic" w:cs="Arial"/>
          <w:sz w:val="24"/>
          <w:szCs w:val="24"/>
        </w:rPr>
        <w:t xml:space="preserve"> </w:t>
      </w:r>
      <w:r w:rsidR="00ED1596">
        <w:rPr>
          <w:rFonts w:ascii="Century Gothic" w:eastAsia="Calibri" w:hAnsi="Century Gothic" w:cs="Arial"/>
          <w:sz w:val="24"/>
          <w:szCs w:val="24"/>
        </w:rPr>
        <w:t>costituisce</w:t>
      </w:r>
      <w:r w:rsidR="007E1115" w:rsidRPr="002339BC">
        <w:rPr>
          <w:rFonts w:ascii="Century Gothic" w:eastAsia="Calibri" w:hAnsi="Century Gothic" w:cs="Arial"/>
          <w:sz w:val="24"/>
          <w:szCs w:val="24"/>
        </w:rPr>
        <w:t xml:space="preserve"> la base sulla quale </w:t>
      </w:r>
      <w:r w:rsidR="006168B5" w:rsidRPr="002339BC">
        <w:rPr>
          <w:rFonts w:ascii="Century Gothic" w:eastAsia="Calibri" w:hAnsi="Century Gothic" w:cs="Arial"/>
          <w:sz w:val="24"/>
          <w:szCs w:val="24"/>
        </w:rPr>
        <w:t>si costruirà</w:t>
      </w:r>
      <w:r w:rsidR="007E1115" w:rsidRPr="002339BC">
        <w:rPr>
          <w:rFonts w:ascii="Century Gothic" w:eastAsia="Calibri" w:hAnsi="Century Gothic" w:cs="Arial"/>
          <w:sz w:val="24"/>
          <w:szCs w:val="24"/>
        </w:rPr>
        <w:t xml:space="preserve"> </w:t>
      </w:r>
      <w:r w:rsidRPr="002339BC">
        <w:rPr>
          <w:rFonts w:ascii="Century Gothic" w:eastAsia="Calibri" w:hAnsi="Century Gothic" w:cs="Arial"/>
          <w:sz w:val="24"/>
          <w:szCs w:val="24"/>
        </w:rPr>
        <w:t>il quadro teorico della ricerca.</w:t>
      </w:r>
    </w:p>
    <w:p w:rsidR="007C3F14" w:rsidRDefault="007C3F14" w:rsidP="00C021EC">
      <w:pPr>
        <w:widowControl w:val="0"/>
        <w:suppressAutoHyphens/>
        <w:spacing w:after="0"/>
        <w:ind w:left="720"/>
        <w:jc w:val="both"/>
        <w:rPr>
          <w:rFonts w:ascii="Century Gothic" w:eastAsia="Calibri" w:hAnsi="Century Gothic" w:cs="Arial"/>
          <w:sz w:val="24"/>
          <w:szCs w:val="24"/>
        </w:rPr>
      </w:pPr>
    </w:p>
    <w:p w:rsidR="00C021EC" w:rsidRPr="002339BC" w:rsidRDefault="00C021EC" w:rsidP="00C021EC">
      <w:pPr>
        <w:widowControl w:val="0"/>
        <w:suppressAutoHyphens/>
        <w:spacing w:after="0"/>
        <w:ind w:left="720"/>
        <w:jc w:val="both"/>
        <w:rPr>
          <w:rFonts w:ascii="Century Gothic" w:eastAsia="Calibri" w:hAnsi="Century Gothic" w:cs="Arial"/>
          <w:sz w:val="24"/>
          <w:szCs w:val="24"/>
        </w:rPr>
      </w:pPr>
    </w:p>
    <w:p w:rsidR="00D9752A" w:rsidRPr="002339BC" w:rsidRDefault="00D9752A" w:rsidP="00C021EC">
      <w:pPr>
        <w:widowControl w:val="0"/>
        <w:numPr>
          <w:ilvl w:val="0"/>
          <w:numId w:val="5"/>
        </w:numPr>
        <w:suppressAutoHyphens/>
        <w:spacing w:after="0"/>
        <w:jc w:val="both"/>
        <w:rPr>
          <w:rFonts w:ascii="Century Gothic" w:eastAsia="Calibri" w:hAnsi="Century Gothic" w:cs="Arial"/>
          <w:b/>
          <w:sz w:val="24"/>
          <w:szCs w:val="24"/>
        </w:rPr>
      </w:pPr>
      <w:r w:rsidRPr="002339BC">
        <w:rPr>
          <w:rFonts w:ascii="Century Gothic" w:eastAsia="Calibri" w:hAnsi="Century Gothic" w:cs="Arial"/>
          <w:b/>
          <w:sz w:val="24"/>
          <w:szCs w:val="24"/>
        </w:rPr>
        <w:t>Definizione del problema di ricerca</w:t>
      </w:r>
      <w:r w:rsidR="00FC168B" w:rsidRPr="002339BC">
        <w:rPr>
          <w:rFonts w:ascii="Century Gothic" w:eastAsia="Calibri" w:hAnsi="Century Gothic" w:cs="Arial"/>
          <w:b/>
          <w:sz w:val="24"/>
          <w:szCs w:val="24"/>
        </w:rPr>
        <w:t>.</w:t>
      </w:r>
      <w:r w:rsidR="00C021EC">
        <w:rPr>
          <w:rFonts w:ascii="Century Gothic" w:eastAsia="Calibri" w:hAnsi="Century Gothic" w:cs="Arial"/>
          <w:b/>
          <w:sz w:val="24"/>
          <w:szCs w:val="24"/>
        </w:rPr>
        <w:tab/>
        <w:t xml:space="preserve"> </w:t>
      </w:r>
      <w:r w:rsidR="00C021EC">
        <w:rPr>
          <w:rFonts w:ascii="Century Gothic" w:eastAsia="Calibri" w:hAnsi="Century Gothic" w:cs="Arial"/>
          <w:sz w:val="24"/>
          <w:szCs w:val="24"/>
        </w:rPr>
        <w:t>(pag. 5)</w:t>
      </w:r>
    </w:p>
    <w:p w:rsidR="00FC168B" w:rsidRDefault="00FC168B" w:rsidP="00C021EC">
      <w:pPr>
        <w:widowControl w:val="0"/>
        <w:suppressAutoHyphens/>
        <w:spacing w:after="0"/>
        <w:ind w:left="720"/>
        <w:jc w:val="both"/>
        <w:rPr>
          <w:rFonts w:ascii="Century Gothic" w:eastAsia="Calibri" w:hAnsi="Century Gothic" w:cs="Arial"/>
          <w:sz w:val="24"/>
          <w:szCs w:val="24"/>
        </w:rPr>
      </w:pPr>
      <w:r w:rsidRPr="002339BC">
        <w:rPr>
          <w:rFonts w:ascii="Century Gothic" w:eastAsia="Calibri" w:hAnsi="Century Gothic" w:cs="Arial"/>
          <w:sz w:val="24"/>
          <w:szCs w:val="24"/>
        </w:rPr>
        <w:t xml:space="preserve">Il problema di ricerca </w:t>
      </w:r>
      <w:r w:rsidR="00ED1596">
        <w:rPr>
          <w:rFonts w:ascii="Century Gothic" w:eastAsia="Calibri" w:hAnsi="Century Gothic" w:cs="Arial"/>
          <w:sz w:val="24"/>
          <w:szCs w:val="24"/>
        </w:rPr>
        <w:t xml:space="preserve">è direttamente connesso </w:t>
      </w:r>
      <w:r w:rsidR="007E1115" w:rsidRPr="002339BC">
        <w:rPr>
          <w:rFonts w:ascii="Century Gothic" w:eastAsia="Calibri" w:hAnsi="Century Gothic" w:cs="Arial"/>
          <w:sz w:val="24"/>
          <w:szCs w:val="24"/>
        </w:rPr>
        <w:t>al</w:t>
      </w:r>
      <w:r w:rsidRPr="002339BC">
        <w:rPr>
          <w:rFonts w:ascii="Century Gothic" w:eastAsia="Calibri" w:hAnsi="Century Gothic" w:cs="Arial"/>
          <w:sz w:val="24"/>
          <w:szCs w:val="24"/>
        </w:rPr>
        <w:t xml:space="preserve"> tema. Esso è generalmente formulato in forma interrogativa.</w:t>
      </w:r>
    </w:p>
    <w:p w:rsidR="007C3F14" w:rsidRDefault="007C3F14" w:rsidP="00C021EC">
      <w:pPr>
        <w:widowControl w:val="0"/>
        <w:suppressAutoHyphens/>
        <w:spacing w:after="0"/>
        <w:ind w:left="720"/>
        <w:jc w:val="both"/>
        <w:rPr>
          <w:rFonts w:ascii="Century Gothic" w:eastAsia="Calibri" w:hAnsi="Century Gothic" w:cs="Arial"/>
          <w:sz w:val="24"/>
          <w:szCs w:val="24"/>
        </w:rPr>
      </w:pPr>
    </w:p>
    <w:p w:rsidR="00C021EC" w:rsidRPr="002339BC" w:rsidRDefault="00C021EC" w:rsidP="00C021EC">
      <w:pPr>
        <w:widowControl w:val="0"/>
        <w:suppressAutoHyphens/>
        <w:spacing w:after="0"/>
        <w:ind w:left="720"/>
        <w:jc w:val="both"/>
        <w:rPr>
          <w:rFonts w:ascii="Century Gothic" w:eastAsia="Calibri" w:hAnsi="Century Gothic" w:cs="Arial"/>
          <w:sz w:val="24"/>
          <w:szCs w:val="24"/>
        </w:rPr>
      </w:pPr>
    </w:p>
    <w:p w:rsidR="00D9752A" w:rsidRPr="002339BC" w:rsidRDefault="00D9752A" w:rsidP="00C021EC">
      <w:pPr>
        <w:widowControl w:val="0"/>
        <w:numPr>
          <w:ilvl w:val="0"/>
          <w:numId w:val="5"/>
        </w:numPr>
        <w:suppressAutoHyphens/>
        <w:spacing w:after="0"/>
        <w:jc w:val="both"/>
        <w:rPr>
          <w:rFonts w:ascii="Century Gothic" w:eastAsia="Calibri" w:hAnsi="Century Gothic" w:cs="Arial"/>
          <w:b/>
          <w:sz w:val="24"/>
          <w:szCs w:val="24"/>
        </w:rPr>
      </w:pPr>
      <w:r w:rsidRPr="002339BC">
        <w:rPr>
          <w:rFonts w:ascii="Century Gothic" w:eastAsia="Calibri" w:hAnsi="Century Gothic" w:cs="Arial"/>
          <w:b/>
          <w:sz w:val="24"/>
          <w:szCs w:val="24"/>
        </w:rPr>
        <w:t>Definizione dell’obiettivo di ricerca</w:t>
      </w:r>
      <w:r w:rsidR="007E1115" w:rsidRPr="002339BC">
        <w:rPr>
          <w:rFonts w:ascii="Century Gothic" w:eastAsia="Calibri" w:hAnsi="Century Gothic" w:cs="Arial"/>
          <w:b/>
          <w:sz w:val="24"/>
          <w:szCs w:val="24"/>
        </w:rPr>
        <w:t>.</w:t>
      </w:r>
      <w:r w:rsidR="00C021EC">
        <w:rPr>
          <w:rFonts w:ascii="Century Gothic" w:eastAsia="Calibri" w:hAnsi="Century Gothic" w:cs="Arial"/>
          <w:b/>
          <w:sz w:val="24"/>
          <w:szCs w:val="24"/>
        </w:rPr>
        <w:tab/>
      </w:r>
      <w:r w:rsidR="00C021EC">
        <w:rPr>
          <w:rFonts w:ascii="Century Gothic" w:eastAsia="Calibri" w:hAnsi="Century Gothic" w:cs="Arial"/>
          <w:sz w:val="24"/>
          <w:szCs w:val="24"/>
        </w:rPr>
        <w:t>(pag. 5)</w:t>
      </w:r>
    </w:p>
    <w:p w:rsidR="007E1115" w:rsidRDefault="006168B5" w:rsidP="00C021EC">
      <w:pPr>
        <w:widowControl w:val="0"/>
        <w:suppressAutoHyphens/>
        <w:spacing w:after="0"/>
        <w:ind w:left="720"/>
        <w:jc w:val="both"/>
        <w:rPr>
          <w:rFonts w:ascii="Century Gothic" w:eastAsia="Calibri" w:hAnsi="Century Gothic" w:cs="Arial"/>
          <w:sz w:val="24"/>
          <w:szCs w:val="24"/>
        </w:rPr>
      </w:pPr>
      <w:r w:rsidRPr="002339BC">
        <w:rPr>
          <w:rFonts w:ascii="Century Gothic" w:eastAsia="Calibri" w:hAnsi="Century Gothic" w:cs="Arial"/>
          <w:sz w:val="24"/>
          <w:szCs w:val="24"/>
        </w:rPr>
        <w:t>Si individuerà</w:t>
      </w:r>
      <w:r w:rsidR="00DA74EF" w:rsidRPr="002339BC">
        <w:rPr>
          <w:rFonts w:ascii="Century Gothic" w:eastAsia="Calibri" w:hAnsi="Century Gothic" w:cs="Arial"/>
          <w:sz w:val="24"/>
          <w:szCs w:val="24"/>
        </w:rPr>
        <w:t xml:space="preserve"> l’obiettivo su</w:t>
      </w:r>
      <w:r w:rsidR="00ED1596">
        <w:rPr>
          <w:rFonts w:ascii="Century Gothic" w:eastAsia="Calibri" w:hAnsi="Century Gothic" w:cs="Arial"/>
          <w:sz w:val="24"/>
          <w:szCs w:val="24"/>
        </w:rPr>
        <w:t xml:space="preserve">lla base del problema formulato </w:t>
      </w:r>
      <w:r w:rsidR="00DA74EF" w:rsidRPr="002339BC">
        <w:rPr>
          <w:rFonts w:ascii="Century Gothic" w:eastAsia="Calibri" w:hAnsi="Century Gothic" w:cs="Arial"/>
          <w:sz w:val="24"/>
          <w:szCs w:val="24"/>
        </w:rPr>
        <w:t>cercando di precisare la finalità della nostra ricerca.</w:t>
      </w:r>
    </w:p>
    <w:p w:rsidR="007C3F14" w:rsidRDefault="007C3F14" w:rsidP="00C021EC">
      <w:pPr>
        <w:widowControl w:val="0"/>
        <w:suppressAutoHyphens/>
        <w:spacing w:after="0"/>
        <w:ind w:left="720"/>
        <w:jc w:val="both"/>
        <w:rPr>
          <w:rFonts w:ascii="Century Gothic" w:eastAsia="Calibri" w:hAnsi="Century Gothic" w:cs="Arial"/>
          <w:sz w:val="24"/>
          <w:szCs w:val="24"/>
        </w:rPr>
      </w:pPr>
    </w:p>
    <w:p w:rsidR="00C021EC" w:rsidRPr="002339BC" w:rsidRDefault="00C021EC" w:rsidP="00C021EC">
      <w:pPr>
        <w:widowControl w:val="0"/>
        <w:suppressAutoHyphens/>
        <w:spacing w:after="0"/>
        <w:ind w:left="720"/>
        <w:jc w:val="both"/>
        <w:rPr>
          <w:rFonts w:ascii="Century Gothic" w:eastAsia="Calibri" w:hAnsi="Century Gothic" w:cs="Arial"/>
          <w:sz w:val="24"/>
          <w:szCs w:val="24"/>
        </w:rPr>
      </w:pPr>
    </w:p>
    <w:p w:rsidR="00D9752A" w:rsidRPr="002339BC" w:rsidRDefault="00D9752A" w:rsidP="00C021EC">
      <w:pPr>
        <w:widowControl w:val="0"/>
        <w:numPr>
          <w:ilvl w:val="0"/>
          <w:numId w:val="5"/>
        </w:numPr>
        <w:suppressAutoHyphens/>
        <w:spacing w:after="0"/>
        <w:jc w:val="both"/>
        <w:rPr>
          <w:rFonts w:ascii="Century Gothic" w:eastAsia="Calibri" w:hAnsi="Century Gothic" w:cs="Arial"/>
          <w:b/>
          <w:sz w:val="24"/>
          <w:szCs w:val="24"/>
        </w:rPr>
      </w:pPr>
      <w:r w:rsidRPr="002339BC">
        <w:rPr>
          <w:rFonts w:ascii="Century Gothic" w:eastAsia="Calibri" w:hAnsi="Century Gothic" w:cs="Arial"/>
          <w:b/>
          <w:sz w:val="24"/>
          <w:szCs w:val="24"/>
        </w:rPr>
        <w:t>Costruzione di un quadro teorico di riferimento</w:t>
      </w:r>
      <w:r w:rsidR="00DA74EF" w:rsidRPr="002339BC">
        <w:rPr>
          <w:rFonts w:ascii="Century Gothic" w:eastAsia="Calibri" w:hAnsi="Century Gothic" w:cs="Arial"/>
          <w:b/>
          <w:sz w:val="24"/>
          <w:szCs w:val="24"/>
        </w:rPr>
        <w:t>.</w:t>
      </w:r>
      <w:r w:rsidR="00C021EC">
        <w:rPr>
          <w:rFonts w:ascii="Century Gothic" w:eastAsia="Calibri" w:hAnsi="Century Gothic" w:cs="Arial"/>
          <w:b/>
          <w:sz w:val="24"/>
          <w:szCs w:val="24"/>
        </w:rPr>
        <w:t xml:space="preserve"> </w:t>
      </w:r>
      <w:r w:rsidR="00C021EC" w:rsidRPr="00C021EC">
        <w:rPr>
          <w:rFonts w:ascii="Century Gothic" w:eastAsia="Calibri" w:hAnsi="Century Gothic" w:cs="Arial"/>
          <w:sz w:val="24"/>
          <w:szCs w:val="24"/>
        </w:rPr>
        <w:t>(pag. 6)</w:t>
      </w:r>
    </w:p>
    <w:p w:rsidR="00DA74EF" w:rsidRDefault="00ED1596" w:rsidP="00C021EC">
      <w:pPr>
        <w:widowControl w:val="0"/>
        <w:suppressAutoHyphens/>
        <w:spacing w:after="0"/>
        <w:ind w:left="720"/>
        <w:jc w:val="both"/>
        <w:rPr>
          <w:rFonts w:ascii="Century Gothic" w:eastAsia="Calibri" w:hAnsi="Century Gothic" w:cs="Arial"/>
          <w:sz w:val="24"/>
          <w:szCs w:val="24"/>
        </w:rPr>
      </w:pPr>
      <w:r>
        <w:rPr>
          <w:rFonts w:ascii="Century Gothic" w:eastAsia="Calibri" w:hAnsi="Century Gothic" w:cs="Arial"/>
          <w:sz w:val="24"/>
          <w:szCs w:val="24"/>
        </w:rPr>
        <w:t>Il quadro teorico rappresenta</w:t>
      </w:r>
      <w:r w:rsidR="00DA74EF" w:rsidRPr="002339BC">
        <w:rPr>
          <w:rFonts w:ascii="Century Gothic" w:eastAsia="Calibri" w:hAnsi="Century Gothic" w:cs="Arial"/>
          <w:sz w:val="24"/>
          <w:szCs w:val="24"/>
        </w:rPr>
        <w:t xml:space="preserve"> l’insieme delle idee, </w:t>
      </w:r>
      <w:r>
        <w:rPr>
          <w:rFonts w:ascii="Century Gothic" w:eastAsia="Calibri" w:hAnsi="Century Gothic" w:cs="Arial"/>
          <w:sz w:val="24"/>
          <w:szCs w:val="24"/>
        </w:rPr>
        <w:t xml:space="preserve">dei </w:t>
      </w:r>
      <w:r w:rsidR="00DA74EF" w:rsidRPr="002339BC">
        <w:rPr>
          <w:rFonts w:ascii="Century Gothic" w:eastAsia="Calibri" w:hAnsi="Century Gothic" w:cs="Arial"/>
          <w:sz w:val="24"/>
          <w:szCs w:val="24"/>
        </w:rPr>
        <w:t xml:space="preserve">valori, </w:t>
      </w:r>
      <w:r>
        <w:rPr>
          <w:rFonts w:ascii="Century Gothic" w:eastAsia="Calibri" w:hAnsi="Century Gothic" w:cs="Arial"/>
          <w:sz w:val="24"/>
          <w:szCs w:val="24"/>
        </w:rPr>
        <w:t xml:space="preserve">dei </w:t>
      </w:r>
      <w:r w:rsidR="00DA74EF" w:rsidRPr="002339BC">
        <w:rPr>
          <w:rFonts w:ascii="Century Gothic" w:eastAsia="Calibri" w:hAnsi="Century Gothic" w:cs="Arial"/>
          <w:sz w:val="24"/>
          <w:szCs w:val="24"/>
        </w:rPr>
        <w:t xml:space="preserve">paradigmi e </w:t>
      </w:r>
      <w:r>
        <w:rPr>
          <w:rFonts w:ascii="Century Gothic" w:eastAsia="Calibri" w:hAnsi="Century Gothic" w:cs="Arial"/>
          <w:sz w:val="24"/>
          <w:szCs w:val="24"/>
        </w:rPr>
        <w:t xml:space="preserve">delle </w:t>
      </w:r>
      <w:r w:rsidR="00DA74EF" w:rsidRPr="002339BC">
        <w:rPr>
          <w:rFonts w:ascii="Century Gothic" w:eastAsia="Calibri" w:hAnsi="Century Gothic" w:cs="Arial"/>
          <w:sz w:val="24"/>
          <w:szCs w:val="24"/>
        </w:rPr>
        <w:t>teorie di riferimento</w:t>
      </w:r>
      <w:r w:rsidR="00B05C27">
        <w:rPr>
          <w:rFonts w:ascii="Century Gothic" w:eastAsia="Calibri" w:hAnsi="Century Gothic" w:cs="Arial"/>
          <w:sz w:val="24"/>
          <w:szCs w:val="24"/>
        </w:rPr>
        <w:t xml:space="preserve"> prese in considerazione dal ricercatore</w:t>
      </w:r>
      <w:r w:rsidR="00DA74EF" w:rsidRPr="002339BC">
        <w:rPr>
          <w:rFonts w:ascii="Century Gothic" w:eastAsia="Calibri" w:hAnsi="Century Gothic" w:cs="Arial"/>
          <w:sz w:val="24"/>
          <w:szCs w:val="24"/>
        </w:rPr>
        <w:t xml:space="preserve">. In esso occorre esplicitare le premesse al fine di </w:t>
      </w:r>
      <w:r w:rsidR="00B05C27">
        <w:rPr>
          <w:rFonts w:ascii="Century Gothic" w:eastAsia="Calibri" w:hAnsi="Century Gothic" w:cs="Arial"/>
          <w:sz w:val="24"/>
          <w:szCs w:val="24"/>
        </w:rPr>
        <w:t>comprendere</w:t>
      </w:r>
      <w:r w:rsidR="00DA74EF" w:rsidRPr="002339BC">
        <w:rPr>
          <w:rFonts w:ascii="Century Gothic" w:eastAsia="Calibri" w:hAnsi="Century Gothic" w:cs="Arial"/>
          <w:sz w:val="24"/>
          <w:szCs w:val="24"/>
        </w:rPr>
        <w:t xml:space="preserve"> le dinamiche del fenomeno studiato.</w:t>
      </w:r>
    </w:p>
    <w:p w:rsidR="007C3F14" w:rsidRDefault="007C3F14" w:rsidP="00C021EC">
      <w:pPr>
        <w:widowControl w:val="0"/>
        <w:suppressAutoHyphens/>
        <w:spacing w:after="0"/>
        <w:ind w:left="720"/>
        <w:jc w:val="both"/>
        <w:rPr>
          <w:rFonts w:ascii="Century Gothic" w:eastAsia="Calibri" w:hAnsi="Century Gothic" w:cs="Arial"/>
          <w:sz w:val="24"/>
          <w:szCs w:val="24"/>
        </w:rPr>
      </w:pPr>
    </w:p>
    <w:p w:rsidR="00C021EC" w:rsidRPr="002339BC" w:rsidRDefault="00C021EC" w:rsidP="00C021EC">
      <w:pPr>
        <w:widowControl w:val="0"/>
        <w:suppressAutoHyphens/>
        <w:spacing w:after="0"/>
        <w:ind w:left="720"/>
        <w:jc w:val="both"/>
        <w:rPr>
          <w:rFonts w:ascii="Century Gothic" w:eastAsia="Calibri" w:hAnsi="Century Gothic" w:cs="Arial"/>
          <w:sz w:val="24"/>
          <w:szCs w:val="24"/>
        </w:rPr>
      </w:pPr>
    </w:p>
    <w:p w:rsidR="00D9752A" w:rsidRPr="002339BC" w:rsidRDefault="00527E0D" w:rsidP="00C021EC">
      <w:pPr>
        <w:widowControl w:val="0"/>
        <w:numPr>
          <w:ilvl w:val="0"/>
          <w:numId w:val="5"/>
        </w:numPr>
        <w:suppressAutoHyphens/>
        <w:spacing w:after="0"/>
        <w:jc w:val="both"/>
        <w:rPr>
          <w:rFonts w:ascii="Century Gothic" w:eastAsia="Calibri" w:hAnsi="Century Gothic" w:cs="Arial"/>
          <w:b/>
          <w:sz w:val="24"/>
          <w:szCs w:val="24"/>
        </w:rPr>
      </w:pPr>
      <w:r w:rsidRPr="002339BC">
        <w:rPr>
          <w:rFonts w:ascii="Century Gothic" w:eastAsia="Calibri" w:hAnsi="Century Gothic" w:cs="Arial"/>
          <w:b/>
          <w:sz w:val="24"/>
          <w:szCs w:val="24"/>
        </w:rPr>
        <w:t>Formulazione delle ipotesi</w:t>
      </w:r>
      <w:r w:rsidR="00191199" w:rsidRPr="002339BC">
        <w:rPr>
          <w:rFonts w:ascii="Century Gothic" w:eastAsia="Calibri" w:hAnsi="Century Gothic" w:cs="Arial"/>
          <w:b/>
          <w:sz w:val="24"/>
          <w:szCs w:val="24"/>
        </w:rPr>
        <w:t>.</w:t>
      </w:r>
      <w:r w:rsidR="00AE7AD1">
        <w:rPr>
          <w:rFonts w:ascii="Century Gothic" w:eastAsia="Calibri" w:hAnsi="Century Gothic" w:cs="Arial"/>
          <w:b/>
          <w:sz w:val="24"/>
          <w:szCs w:val="24"/>
        </w:rPr>
        <w:t xml:space="preserve"> </w:t>
      </w:r>
      <w:r w:rsidR="00AE7AD1">
        <w:rPr>
          <w:rFonts w:ascii="Century Gothic" w:eastAsia="Calibri" w:hAnsi="Century Gothic" w:cs="Arial"/>
          <w:sz w:val="24"/>
          <w:szCs w:val="24"/>
        </w:rPr>
        <w:t>(pag. 13)</w:t>
      </w:r>
    </w:p>
    <w:p w:rsidR="006168B5" w:rsidRDefault="00D239F8" w:rsidP="00C021EC">
      <w:pPr>
        <w:widowControl w:val="0"/>
        <w:suppressAutoHyphens/>
        <w:spacing w:after="0"/>
        <w:ind w:left="720"/>
        <w:jc w:val="both"/>
        <w:rPr>
          <w:rFonts w:ascii="Century Gothic" w:eastAsia="Calibri" w:hAnsi="Century Gothic" w:cs="Arial"/>
          <w:sz w:val="24"/>
          <w:szCs w:val="24"/>
        </w:rPr>
      </w:pPr>
      <w:r>
        <w:rPr>
          <w:rFonts w:ascii="Century Gothic" w:eastAsia="Calibri" w:hAnsi="Century Gothic" w:cs="Arial"/>
          <w:sz w:val="24"/>
          <w:szCs w:val="24"/>
        </w:rPr>
        <w:t>L’ipotesi corrisponde ad</w:t>
      </w:r>
      <w:r w:rsidR="006168B5" w:rsidRPr="002339BC">
        <w:rPr>
          <w:rFonts w:ascii="Century Gothic" w:eastAsia="Calibri" w:hAnsi="Century Gothic" w:cs="Arial"/>
          <w:sz w:val="24"/>
          <w:szCs w:val="24"/>
        </w:rPr>
        <w:t xml:space="preserve"> un asserto </w:t>
      </w:r>
      <w:r>
        <w:rPr>
          <w:rFonts w:ascii="Century Gothic" w:eastAsia="Calibri" w:hAnsi="Century Gothic" w:cs="Arial"/>
          <w:sz w:val="24"/>
          <w:szCs w:val="24"/>
        </w:rPr>
        <w:t>sulla realtà sotto esame ed è formulata</w:t>
      </w:r>
      <w:r w:rsidR="007A067D" w:rsidRPr="002339BC">
        <w:rPr>
          <w:rFonts w:ascii="Century Gothic" w:eastAsia="Calibri" w:hAnsi="Century Gothic" w:cs="Arial"/>
          <w:sz w:val="24"/>
          <w:szCs w:val="24"/>
        </w:rPr>
        <w:t xml:space="preserve"> in risposta al problema di ricerca</w:t>
      </w:r>
      <w:r w:rsidR="00191199" w:rsidRPr="002339BC">
        <w:rPr>
          <w:rFonts w:ascii="Century Gothic" w:eastAsia="Calibri" w:hAnsi="Century Gothic" w:cs="Arial"/>
          <w:sz w:val="24"/>
          <w:szCs w:val="24"/>
        </w:rPr>
        <w:t>.</w:t>
      </w:r>
    </w:p>
    <w:p w:rsidR="00D3624A" w:rsidRDefault="00D3624A" w:rsidP="00C021EC">
      <w:pPr>
        <w:widowControl w:val="0"/>
        <w:suppressAutoHyphens/>
        <w:spacing w:after="0"/>
        <w:ind w:left="720"/>
        <w:jc w:val="both"/>
        <w:rPr>
          <w:rFonts w:ascii="Century Gothic" w:eastAsia="Calibri" w:hAnsi="Century Gothic" w:cs="Arial"/>
          <w:sz w:val="24"/>
          <w:szCs w:val="24"/>
        </w:rPr>
      </w:pPr>
    </w:p>
    <w:p w:rsidR="00C021EC" w:rsidRDefault="00C021EC" w:rsidP="00C021EC">
      <w:pPr>
        <w:widowControl w:val="0"/>
        <w:suppressAutoHyphens/>
        <w:spacing w:after="0"/>
        <w:ind w:left="720"/>
        <w:jc w:val="both"/>
        <w:rPr>
          <w:rFonts w:ascii="Century Gothic" w:eastAsia="Calibri" w:hAnsi="Century Gothic" w:cs="Arial"/>
          <w:sz w:val="24"/>
          <w:szCs w:val="24"/>
        </w:rPr>
      </w:pPr>
    </w:p>
    <w:p w:rsidR="00D3624A" w:rsidRPr="002339BC" w:rsidRDefault="00D3624A" w:rsidP="00C021EC">
      <w:pPr>
        <w:widowControl w:val="0"/>
        <w:numPr>
          <w:ilvl w:val="0"/>
          <w:numId w:val="5"/>
        </w:numPr>
        <w:suppressAutoHyphens/>
        <w:spacing w:after="0"/>
        <w:jc w:val="both"/>
        <w:rPr>
          <w:rFonts w:ascii="Century Gothic" w:eastAsia="Calibri" w:hAnsi="Century Gothic" w:cs="Arial"/>
          <w:b/>
          <w:sz w:val="24"/>
          <w:szCs w:val="24"/>
        </w:rPr>
      </w:pPr>
      <w:r>
        <w:rPr>
          <w:rFonts w:ascii="Century Gothic" w:eastAsia="Calibri" w:hAnsi="Century Gothic" w:cs="Arial"/>
          <w:b/>
          <w:sz w:val="24"/>
          <w:szCs w:val="24"/>
        </w:rPr>
        <w:t>Fattori dipendenti e indipendenti</w:t>
      </w:r>
      <w:r w:rsidRPr="002339BC">
        <w:rPr>
          <w:rFonts w:ascii="Century Gothic" w:eastAsia="Calibri" w:hAnsi="Century Gothic" w:cs="Arial"/>
          <w:b/>
          <w:sz w:val="24"/>
          <w:szCs w:val="24"/>
        </w:rPr>
        <w:t>.</w:t>
      </w:r>
      <w:r w:rsidR="00AE7AD1">
        <w:rPr>
          <w:rFonts w:ascii="Century Gothic" w:eastAsia="Calibri" w:hAnsi="Century Gothic" w:cs="Arial"/>
          <w:b/>
          <w:sz w:val="24"/>
          <w:szCs w:val="24"/>
        </w:rPr>
        <w:t xml:space="preserve"> </w:t>
      </w:r>
      <w:r w:rsidR="00AE7AD1">
        <w:rPr>
          <w:rFonts w:ascii="Century Gothic" w:eastAsia="Calibri" w:hAnsi="Century Gothic" w:cs="Arial"/>
          <w:sz w:val="24"/>
          <w:szCs w:val="24"/>
        </w:rPr>
        <w:t>(pag. 13)</w:t>
      </w:r>
    </w:p>
    <w:p w:rsidR="00D3624A" w:rsidRDefault="00D3624A" w:rsidP="00C021EC">
      <w:pPr>
        <w:widowControl w:val="0"/>
        <w:suppressAutoHyphens/>
        <w:spacing w:after="0"/>
        <w:ind w:left="720"/>
        <w:jc w:val="both"/>
        <w:rPr>
          <w:rFonts w:ascii="Century Gothic" w:eastAsia="Calibri" w:hAnsi="Century Gothic" w:cs="Arial"/>
          <w:sz w:val="24"/>
          <w:szCs w:val="24"/>
        </w:rPr>
      </w:pPr>
      <w:r>
        <w:rPr>
          <w:rFonts w:ascii="Century Gothic" w:eastAsia="Calibri" w:hAnsi="Century Gothic" w:cs="Arial"/>
          <w:sz w:val="24"/>
          <w:szCs w:val="24"/>
        </w:rPr>
        <w:t>Individuazione della tipologia dei fattori individuati all’interno delle ipotesi</w:t>
      </w:r>
      <w:r w:rsidRPr="002339BC">
        <w:rPr>
          <w:rFonts w:ascii="Century Gothic" w:eastAsia="Calibri" w:hAnsi="Century Gothic" w:cs="Arial"/>
          <w:sz w:val="24"/>
          <w:szCs w:val="24"/>
        </w:rPr>
        <w:t>.</w:t>
      </w:r>
    </w:p>
    <w:p w:rsidR="007C3F14" w:rsidRDefault="007C3F14" w:rsidP="00C021EC">
      <w:pPr>
        <w:widowControl w:val="0"/>
        <w:suppressAutoHyphens/>
        <w:spacing w:after="0"/>
        <w:jc w:val="both"/>
        <w:rPr>
          <w:rFonts w:ascii="Century Gothic" w:eastAsia="Calibri" w:hAnsi="Century Gothic" w:cs="Arial"/>
          <w:sz w:val="24"/>
          <w:szCs w:val="24"/>
        </w:rPr>
      </w:pPr>
    </w:p>
    <w:p w:rsidR="00C021EC" w:rsidRPr="002339BC" w:rsidRDefault="00C021EC" w:rsidP="00C021EC">
      <w:pPr>
        <w:widowControl w:val="0"/>
        <w:suppressAutoHyphens/>
        <w:spacing w:after="0"/>
        <w:jc w:val="both"/>
        <w:rPr>
          <w:rFonts w:ascii="Century Gothic" w:eastAsia="Calibri" w:hAnsi="Century Gothic" w:cs="Arial"/>
          <w:sz w:val="24"/>
          <w:szCs w:val="24"/>
        </w:rPr>
      </w:pPr>
    </w:p>
    <w:p w:rsidR="00D9752A" w:rsidRPr="00AE7AD1" w:rsidRDefault="00D3624A" w:rsidP="00AE7AD1">
      <w:pPr>
        <w:pStyle w:val="Paragrafoelenco"/>
        <w:numPr>
          <w:ilvl w:val="0"/>
          <w:numId w:val="5"/>
        </w:numPr>
        <w:spacing w:after="0"/>
        <w:jc w:val="both"/>
        <w:rPr>
          <w:rFonts w:ascii="Century Gothic" w:hAnsi="Century Gothic"/>
          <w:b/>
          <w:sz w:val="24"/>
          <w:szCs w:val="24"/>
        </w:rPr>
      </w:pPr>
      <w:r>
        <w:rPr>
          <w:rFonts w:ascii="Century Gothic" w:hAnsi="Century Gothic"/>
          <w:b/>
          <w:sz w:val="24"/>
          <w:szCs w:val="24"/>
        </w:rPr>
        <w:t>Definizione operativa dei fattori</w:t>
      </w:r>
      <w:r w:rsidR="00AE7AD1">
        <w:rPr>
          <w:rFonts w:ascii="Century Gothic" w:hAnsi="Century Gothic"/>
          <w:b/>
          <w:sz w:val="24"/>
          <w:szCs w:val="24"/>
        </w:rPr>
        <w:t xml:space="preserve">: </w:t>
      </w:r>
      <w:r w:rsidRPr="00AE7AD1">
        <w:rPr>
          <w:rFonts w:ascii="Century Gothic" w:hAnsi="Century Gothic"/>
          <w:b/>
          <w:sz w:val="24"/>
          <w:szCs w:val="24"/>
        </w:rPr>
        <w:t>i</w:t>
      </w:r>
      <w:r w:rsidR="00444A4B" w:rsidRPr="00AE7AD1">
        <w:rPr>
          <w:rFonts w:ascii="Century Gothic" w:hAnsi="Century Gothic"/>
          <w:b/>
          <w:sz w:val="24"/>
          <w:szCs w:val="24"/>
        </w:rPr>
        <w:t>ndivid</w:t>
      </w:r>
      <w:r w:rsidR="00191199" w:rsidRPr="00AE7AD1">
        <w:rPr>
          <w:rFonts w:ascii="Century Gothic" w:hAnsi="Century Gothic"/>
          <w:b/>
          <w:sz w:val="24"/>
          <w:szCs w:val="24"/>
        </w:rPr>
        <w:t xml:space="preserve">uazione dei fattori rilevanti, </w:t>
      </w:r>
      <w:r w:rsidR="00444A4B" w:rsidRPr="00AE7AD1">
        <w:rPr>
          <w:rFonts w:ascii="Century Gothic" w:hAnsi="Century Gothic"/>
          <w:b/>
          <w:sz w:val="24"/>
          <w:szCs w:val="24"/>
        </w:rPr>
        <w:t>dei relativi indicatori</w:t>
      </w:r>
      <w:r w:rsidRPr="00AE7AD1">
        <w:rPr>
          <w:rFonts w:ascii="Century Gothic" w:hAnsi="Century Gothic"/>
          <w:b/>
          <w:sz w:val="24"/>
          <w:szCs w:val="24"/>
        </w:rPr>
        <w:t xml:space="preserve"> e</w:t>
      </w:r>
      <w:r w:rsidR="00A641E8" w:rsidRPr="00AE7AD1">
        <w:rPr>
          <w:rFonts w:ascii="Century Gothic" w:hAnsi="Century Gothic"/>
          <w:b/>
          <w:sz w:val="24"/>
          <w:szCs w:val="24"/>
        </w:rPr>
        <w:t xml:space="preserve"> delle</w:t>
      </w:r>
      <w:r w:rsidR="00AE7AD1">
        <w:rPr>
          <w:rFonts w:ascii="Century Gothic" w:hAnsi="Century Gothic"/>
          <w:b/>
          <w:sz w:val="24"/>
          <w:szCs w:val="24"/>
        </w:rPr>
        <w:t xml:space="preserve"> variabili</w:t>
      </w:r>
      <w:r w:rsidRPr="00AE7AD1">
        <w:rPr>
          <w:rFonts w:ascii="Century Gothic" w:hAnsi="Century Gothic"/>
          <w:b/>
          <w:sz w:val="24"/>
          <w:szCs w:val="24"/>
        </w:rPr>
        <w:t>.</w:t>
      </w:r>
      <w:r w:rsidR="00AE7AD1" w:rsidRPr="00AE7AD1">
        <w:rPr>
          <w:rFonts w:ascii="Century Gothic" w:hAnsi="Century Gothic"/>
          <w:b/>
          <w:sz w:val="24"/>
          <w:szCs w:val="24"/>
        </w:rPr>
        <w:t xml:space="preserve"> </w:t>
      </w:r>
      <w:r w:rsidR="00AE7AD1" w:rsidRPr="00AE7AD1">
        <w:rPr>
          <w:rFonts w:ascii="Century Gothic" w:hAnsi="Century Gothic"/>
          <w:sz w:val="24"/>
          <w:szCs w:val="24"/>
        </w:rPr>
        <w:t>(pag. 14)</w:t>
      </w:r>
    </w:p>
    <w:p w:rsidR="00191199" w:rsidRDefault="00191199" w:rsidP="00C021EC">
      <w:pPr>
        <w:pStyle w:val="Paragrafoelenco"/>
        <w:spacing w:after="0"/>
        <w:jc w:val="both"/>
        <w:rPr>
          <w:rFonts w:ascii="Century Gothic" w:hAnsi="Century Gothic"/>
          <w:sz w:val="24"/>
          <w:szCs w:val="24"/>
        </w:rPr>
      </w:pPr>
      <w:r w:rsidRPr="002339BC">
        <w:rPr>
          <w:rFonts w:ascii="Century Gothic" w:hAnsi="Century Gothic"/>
          <w:sz w:val="24"/>
          <w:szCs w:val="24"/>
        </w:rPr>
        <w:t>Questa individuazione nasce dall’esigenza di trasformare un fattore astratto in una serie di comportamenti osservabili, indicatori che a loro volta prevedono delle variabili.</w:t>
      </w:r>
    </w:p>
    <w:p w:rsidR="006B0D13" w:rsidRPr="002339BC" w:rsidRDefault="006B0D13" w:rsidP="00C021EC">
      <w:pPr>
        <w:pStyle w:val="Paragrafoelenco"/>
        <w:spacing w:after="0"/>
        <w:jc w:val="both"/>
        <w:rPr>
          <w:rFonts w:ascii="Century Gothic" w:hAnsi="Century Gothic"/>
          <w:sz w:val="24"/>
          <w:szCs w:val="24"/>
        </w:rPr>
      </w:pPr>
    </w:p>
    <w:p w:rsidR="00D9752A" w:rsidRPr="006B0D13" w:rsidRDefault="006B0D13" w:rsidP="00C021EC">
      <w:pPr>
        <w:widowControl w:val="0"/>
        <w:numPr>
          <w:ilvl w:val="0"/>
          <w:numId w:val="5"/>
        </w:numPr>
        <w:suppressAutoHyphens/>
        <w:spacing w:after="0"/>
        <w:jc w:val="both"/>
        <w:rPr>
          <w:rFonts w:ascii="Century Gothic" w:eastAsia="Calibri" w:hAnsi="Century Gothic" w:cs="Arial"/>
          <w:b/>
          <w:sz w:val="24"/>
          <w:szCs w:val="24"/>
        </w:rPr>
      </w:pPr>
      <w:r>
        <w:rPr>
          <w:rFonts w:ascii="Century Gothic" w:eastAsia="Calibri" w:hAnsi="Century Gothic" w:cs="Arial"/>
          <w:b/>
          <w:sz w:val="24"/>
          <w:szCs w:val="24"/>
        </w:rPr>
        <w:lastRenderedPageBreak/>
        <w:t xml:space="preserve">Definizione della </w:t>
      </w:r>
      <w:r w:rsidRPr="006B0D13">
        <w:rPr>
          <w:rFonts w:ascii="Century Gothic" w:eastAsia="Calibri" w:hAnsi="Century Gothic" w:cs="Arial"/>
          <w:b/>
          <w:sz w:val="24"/>
          <w:szCs w:val="24"/>
        </w:rPr>
        <w:t>p</w:t>
      </w:r>
      <w:r w:rsidR="00EA6EE5" w:rsidRPr="006B0D13">
        <w:rPr>
          <w:rFonts w:ascii="Century Gothic" w:eastAsia="Calibri" w:hAnsi="Century Gothic" w:cs="Arial"/>
          <w:b/>
          <w:sz w:val="24"/>
          <w:szCs w:val="24"/>
        </w:rPr>
        <w:t xml:space="preserve">opolazione di riferimento, numerosità del campione e tipologia </w:t>
      </w:r>
      <w:r w:rsidRPr="006B0D13">
        <w:rPr>
          <w:rFonts w:ascii="Century Gothic" w:eastAsia="Calibri" w:hAnsi="Century Gothic" w:cs="Arial"/>
          <w:b/>
          <w:sz w:val="24"/>
          <w:szCs w:val="24"/>
        </w:rPr>
        <w:t>di campionamento</w:t>
      </w:r>
      <w:r w:rsidR="00CC0744" w:rsidRPr="006B0D13">
        <w:rPr>
          <w:rFonts w:ascii="Century Gothic" w:eastAsia="Calibri" w:hAnsi="Century Gothic" w:cs="Arial"/>
          <w:b/>
          <w:sz w:val="24"/>
          <w:szCs w:val="24"/>
        </w:rPr>
        <w:t>.</w:t>
      </w:r>
      <w:r w:rsidR="00AE7AD1">
        <w:rPr>
          <w:rFonts w:ascii="Century Gothic" w:eastAsia="Calibri" w:hAnsi="Century Gothic" w:cs="Arial"/>
          <w:b/>
          <w:sz w:val="24"/>
          <w:szCs w:val="24"/>
        </w:rPr>
        <w:t xml:space="preserve"> </w:t>
      </w:r>
      <w:r w:rsidR="00AE7AD1">
        <w:rPr>
          <w:rFonts w:ascii="Century Gothic" w:eastAsia="Calibri" w:hAnsi="Century Gothic" w:cs="Arial"/>
          <w:sz w:val="24"/>
          <w:szCs w:val="24"/>
        </w:rPr>
        <w:t>(pag.15)</w:t>
      </w:r>
    </w:p>
    <w:p w:rsidR="00CC0744" w:rsidRDefault="007A01FB" w:rsidP="00C021EC">
      <w:pPr>
        <w:widowControl w:val="0"/>
        <w:suppressAutoHyphens/>
        <w:spacing w:after="0"/>
        <w:ind w:left="720"/>
        <w:jc w:val="both"/>
        <w:rPr>
          <w:rFonts w:ascii="Century Gothic" w:eastAsia="Calibri" w:hAnsi="Century Gothic" w:cs="Arial"/>
          <w:sz w:val="24"/>
          <w:szCs w:val="24"/>
        </w:rPr>
      </w:pPr>
      <w:r w:rsidRPr="002339BC">
        <w:rPr>
          <w:rFonts w:ascii="Century Gothic" w:eastAsia="Calibri" w:hAnsi="Century Gothic" w:cs="Arial"/>
          <w:sz w:val="24"/>
          <w:szCs w:val="24"/>
        </w:rPr>
        <w:t xml:space="preserve">La popolazione </w:t>
      </w:r>
      <w:r w:rsidR="00D239F8">
        <w:rPr>
          <w:rFonts w:ascii="Century Gothic" w:eastAsia="Calibri" w:hAnsi="Century Gothic" w:cs="Arial"/>
          <w:sz w:val="24"/>
          <w:szCs w:val="24"/>
        </w:rPr>
        <w:t>di riferimento rappresenta</w:t>
      </w:r>
      <w:r w:rsidRPr="002339BC">
        <w:rPr>
          <w:rFonts w:ascii="Century Gothic" w:eastAsia="Calibri" w:hAnsi="Century Gothic" w:cs="Arial"/>
          <w:sz w:val="24"/>
          <w:szCs w:val="24"/>
        </w:rPr>
        <w:t xml:space="preserve"> l’insieme dei soggetti dal </w:t>
      </w:r>
      <w:r w:rsidR="0098100E" w:rsidRPr="002339BC">
        <w:rPr>
          <w:rFonts w:ascii="Century Gothic" w:eastAsia="Calibri" w:hAnsi="Century Gothic" w:cs="Arial"/>
          <w:sz w:val="24"/>
          <w:szCs w:val="24"/>
        </w:rPr>
        <w:t>quale si estrae il campione oggetto di studio della ricerca.</w:t>
      </w:r>
    </w:p>
    <w:p w:rsidR="00D239F8" w:rsidRDefault="00D239F8" w:rsidP="00C021EC">
      <w:pPr>
        <w:widowControl w:val="0"/>
        <w:suppressAutoHyphens/>
        <w:spacing w:after="0"/>
        <w:ind w:left="720"/>
        <w:jc w:val="both"/>
        <w:rPr>
          <w:rFonts w:ascii="Century Gothic" w:eastAsia="Calibri" w:hAnsi="Century Gothic" w:cs="Arial"/>
          <w:sz w:val="24"/>
          <w:szCs w:val="24"/>
        </w:rPr>
      </w:pPr>
      <w:r>
        <w:rPr>
          <w:rFonts w:ascii="Century Gothic" w:eastAsia="Calibri" w:hAnsi="Century Gothic" w:cs="Arial"/>
          <w:sz w:val="24"/>
          <w:szCs w:val="24"/>
        </w:rPr>
        <w:t>Per numerosità si intende il numero dei soggetti che rientra all’interno del campione e per tipologia di campionamento si fa riferimento alle strategie di selezione degli stessi.</w:t>
      </w:r>
    </w:p>
    <w:p w:rsidR="007C3F14" w:rsidRDefault="007C3F14" w:rsidP="00C021EC">
      <w:pPr>
        <w:widowControl w:val="0"/>
        <w:suppressAutoHyphens/>
        <w:spacing w:after="0"/>
        <w:ind w:left="720"/>
        <w:jc w:val="both"/>
        <w:rPr>
          <w:rFonts w:ascii="Century Gothic" w:eastAsia="Calibri" w:hAnsi="Century Gothic" w:cs="Arial"/>
          <w:sz w:val="24"/>
          <w:szCs w:val="24"/>
        </w:rPr>
      </w:pPr>
    </w:p>
    <w:p w:rsidR="00C021EC" w:rsidRPr="002339BC" w:rsidRDefault="00C021EC" w:rsidP="00C021EC">
      <w:pPr>
        <w:widowControl w:val="0"/>
        <w:suppressAutoHyphens/>
        <w:spacing w:after="0"/>
        <w:ind w:left="720"/>
        <w:jc w:val="both"/>
        <w:rPr>
          <w:rFonts w:ascii="Century Gothic" w:eastAsia="Calibri" w:hAnsi="Century Gothic" w:cs="Arial"/>
          <w:sz w:val="24"/>
          <w:szCs w:val="24"/>
        </w:rPr>
      </w:pPr>
    </w:p>
    <w:p w:rsidR="00D9752A" w:rsidRPr="002339BC" w:rsidRDefault="00D9752A" w:rsidP="00C021EC">
      <w:pPr>
        <w:widowControl w:val="0"/>
        <w:numPr>
          <w:ilvl w:val="0"/>
          <w:numId w:val="5"/>
        </w:numPr>
        <w:suppressAutoHyphens/>
        <w:spacing w:after="0"/>
        <w:jc w:val="both"/>
        <w:rPr>
          <w:rFonts w:ascii="Century Gothic" w:eastAsia="Calibri" w:hAnsi="Century Gothic" w:cs="Arial"/>
          <w:b/>
          <w:sz w:val="24"/>
          <w:szCs w:val="24"/>
        </w:rPr>
      </w:pPr>
      <w:r w:rsidRPr="002339BC">
        <w:rPr>
          <w:rFonts w:ascii="Century Gothic" w:eastAsia="Calibri" w:hAnsi="Century Gothic" w:cs="Arial"/>
          <w:b/>
          <w:sz w:val="24"/>
          <w:szCs w:val="24"/>
        </w:rPr>
        <w:t>Scelta delle tecniche e degli strumenti di rilevazione dei dati</w:t>
      </w:r>
      <w:r w:rsidR="0098100E" w:rsidRPr="002339BC">
        <w:rPr>
          <w:rFonts w:ascii="Century Gothic" w:eastAsia="Calibri" w:hAnsi="Century Gothic" w:cs="Arial"/>
          <w:b/>
          <w:sz w:val="24"/>
          <w:szCs w:val="24"/>
        </w:rPr>
        <w:t>.</w:t>
      </w:r>
      <w:r w:rsidR="00AE7AD1">
        <w:rPr>
          <w:rFonts w:ascii="Century Gothic" w:eastAsia="Calibri" w:hAnsi="Century Gothic" w:cs="Arial"/>
          <w:b/>
          <w:sz w:val="24"/>
          <w:szCs w:val="24"/>
        </w:rPr>
        <w:t xml:space="preserve"> </w:t>
      </w:r>
      <w:r w:rsidR="00AE7AD1" w:rsidRPr="00AE7AD1">
        <w:rPr>
          <w:rFonts w:ascii="Century Gothic" w:eastAsia="Calibri" w:hAnsi="Century Gothic" w:cs="Arial"/>
          <w:sz w:val="24"/>
          <w:szCs w:val="24"/>
        </w:rPr>
        <w:t>(pag. 15)</w:t>
      </w:r>
    </w:p>
    <w:p w:rsidR="007C3F14" w:rsidRDefault="00BB06D1" w:rsidP="00C021EC">
      <w:pPr>
        <w:widowControl w:val="0"/>
        <w:suppressAutoHyphens/>
        <w:spacing w:after="0"/>
        <w:ind w:left="720"/>
        <w:jc w:val="both"/>
        <w:rPr>
          <w:rFonts w:ascii="Century Gothic" w:eastAsia="Calibri" w:hAnsi="Century Gothic" w:cs="Arial"/>
          <w:sz w:val="24"/>
          <w:szCs w:val="24"/>
        </w:rPr>
      </w:pPr>
      <w:r w:rsidRPr="002339BC">
        <w:rPr>
          <w:rFonts w:ascii="Century Gothic" w:eastAsia="Calibri" w:hAnsi="Century Gothic" w:cs="Arial"/>
          <w:sz w:val="24"/>
          <w:szCs w:val="24"/>
        </w:rPr>
        <w:t>In base alle tecniche scelte si potranno utilizzare diversi strumenti di rilevazione dei dati.</w:t>
      </w:r>
    </w:p>
    <w:p w:rsidR="006B0D13" w:rsidRDefault="006B0D13" w:rsidP="00C021EC">
      <w:pPr>
        <w:widowControl w:val="0"/>
        <w:suppressAutoHyphens/>
        <w:spacing w:after="0"/>
        <w:ind w:left="720"/>
        <w:jc w:val="both"/>
        <w:rPr>
          <w:rFonts w:ascii="Century Gothic" w:eastAsia="Calibri" w:hAnsi="Century Gothic" w:cs="Arial"/>
          <w:sz w:val="24"/>
          <w:szCs w:val="24"/>
        </w:rPr>
      </w:pPr>
    </w:p>
    <w:p w:rsidR="00C021EC" w:rsidRPr="006B0D13" w:rsidRDefault="00C021EC" w:rsidP="00C021EC">
      <w:pPr>
        <w:widowControl w:val="0"/>
        <w:suppressAutoHyphens/>
        <w:spacing w:after="0"/>
        <w:ind w:left="720"/>
        <w:jc w:val="both"/>
        <w:rPr>
          <w:rFonts w:ascii="Century Gothic" w:eastAsia="Calibri" w:hAnsi="Century Gothic" w:cs="Arial"/>
          <w:sz w:val="24"/>
          <w:szCs w:val="24"/>
        </w:rPr>
      </w:pPr>
    </w:p>
    <w:p w:rsidR="00D9752A" w:rsidRPr="002339BC" w:rsidRDefault="007C3F14" w:rsidP="00C021EC">
      <w:pPr>
        <w:widowControl w:val="0"/>
        <w:numPr>
          <w:ilvl w:val="0"/>
          <w:numId w:val="5"/>
        </w:numPr>
        <w:suppressAutoHyphens/>
        <w:spacing w:after="0"/>
        <w:jc w:val="both"/>
        <w:rPr>
          <w:rFonts w:ascii="Century Gothic" w:eastAsia="Calibri" w:hAnsi="Century Gothic" w:cs="Arial"/>
          <w:b/>
          <w:sz w:val="24"/>
          <w:szCs w:val="24"/>
        </w:rPr>
      </w:pPr>
      <w:r>
        <w:rPr>
          <w:rFonts w:ascii="Century Gothic" w:eastAsia="Calibri" w:hAnsi="Century Gothic" w:cs="Arial"/>
          <w:b/>
          <w:sz w:val="24"/>
          <w:szCs w:val="24"/>
        </w:rPr>
        <w:t xml:space="preserve"> </w:t>
      </w:r>
      <w:r w:rsidR="006B0D13">
        <w:rPr>
          <w:rFonts w:ascii="Century Gothic" w:eastAsia="Calibri" w:hAnsi="Century Gothic" w:cs="Arial"/>
          <w:b/>
          <w:sz w:val="24"/>
          <w:szCs w:val="24"/>
        </w:rPr>
        <w:t>Piano di raccolta dei dati</w:t>
      </w:r>
      <w:r w:rsidR="00F857D3">
        <w:rPr>
          <w:rFonts w:ascii="Century Gothic" w:eastAsia="Calibri" w:hAnsi="Century Gothic" w:cs="Arial"/>
          <w:b/>
          <w:sz w:val="24"/>
          <w:szCs w:val="24"/>
        </w:rPr>
        <w:t>.</w:t>
      </w:r>
      <w:r w:rsidR="00AE7AD1">
        <w:rPr>
          <w:rFonts w:ascii="Century Gothic" w:eastAsia="Calibri" w:hAnsi="Century Gothic" w:cs="Arial"/>
          <w:sz w:val="24"/>
          <w:szCs w:val="24"/>
        </w:rPr>
        <w:t xml:space="preserve"> (</w:t>
      </w:r>
      <w:r w:rsidR="005B5051">
        <w:rPr>
          <w:rFonts w:ascii="Century Gothic" w:eastAsia="Calibri" w:hAnsi="Century Gothic" w:cs="Arial"/>
          <w:sz w:val="24"/>
          <w:szCs w:val="24"/>
        </w:rPr>
        <w:t>pag. 17)</w:t>
      </w:r>
    </w:p>
    <w:p w:rsidR="00BB06D1" w:rsidRDefault="00BB06D1" w:rsidP="00C021EC">
      <w:pPr>
        <w:widowControl w:val="0"/>
        <w:suppressAutoHyphens/>
        <w:spacing w:after="0"/>
        <w:ind w:left="708"/>
        <w:jc w:val="both"/>
        <w:rPr>
          <w:rFonts w:ascii="Century Gothic" w:eastAsia="Calibri" w:hAnsi="Century Gothic" w:cs="Arial"/>
          <w:sz w:val="24"/>
          <w:szCs w:val="24"/>
        </w:rPr>
      </w:pPr>
      <w:r w:rsidRPr="002339BC">
        <w:rPr>
          <w:rFonts w:ascii="Century Gothic" w:eastAsia="Calibri" w:hAnsi="Century Gothic" w:cs="Arial"/>
          <w:sz w:val="24"/>
          <w:szCs w:val="24"/>
        </w:rPr>
        <w:t>Dopo aver raccolto i dati occorre caricarli su un calcolatore (foglio elettronico).</w:t>
      </w:r>
      <w:r w:rsidR="00D239F8">
        <w:rPr>
          <w:rFonts w:ascii="Century Gothic" w:eastAsia="Calibri" w:hAnsi="Century Gothic" w:cs="Arial"/>
          <w:sz w:val="24"/>
          <w:szCs w:val="24"/>
        </w:rPr>
        <w:t xml:space="preserve"> Si creerà una tabella</w:t>
      </w:r>
      <w:r w:rsidR="008A13DF" w:rsidRPr="002339BC">
        <w:rPr>
          <w:rFonts w:ascii="Century Gothic" w:eastAsia="Calibri" w:hAnsi="Century Gothic" w:cs="Arial"/>
          <w:sz w:val="24"/>
          <w:szCs w:val="24"/>
        </w:rPr>
        <w:t xml:space="preserve"> nella quale ad o</w:t>
      </w:r>
      <w:r w:rsidRPr="002339BC">
        <w:rPr>
          <w:rFonts w:ascii="Century Gothic" w:eastAsia="Calibri" w:hAnsi="Century Gothic" w:cs="Arial"/>
          <w:sz w:val="24"/>
          <w:szCs w:val="24"/>
        </w:rPr>
        <w:t xml:space="preserve">gni colonna corrisponde una variabile e </w:t>
      </w:r>
      <w:r w:rsidR="00D239F8">
        <w:rPr>
          <w:rFonts w:ascii="Century Gothic" w:eastAsia="Calibri" w:hAnsi="Century Gothic" w:cs="Arial"/>
          <w:sz w:val="24"/>
          <w:szCs w:val="24"/>
        </w:rPr>
        <w:t xml:space="preserve">ad </w:t>
      </w:r>
      <w:r w:rsidRPr="002339BC">
        <w:rPr>
          <w:rFonts w:ascii="Century Gothic" w:eastAsia="Calibri" w:hAnsi="Century Gothic" w:cs="Arial"/>
          <w:sz w:val="24"/>
          <w:szCs w:val="24"/>
        </w:rPr>
        <w:t>ogni riga un soggetto</w:t>
      </w:r>
      <w:r w:rsidR="008A13DF" w:rsidRPr="002339BC">
        <w:rPr>
          <w:rFonts w:ascii="Century Gothic" w:eastAsia="Calibri" w:hAnsi="Century Gothic" w:cs="Arial"/>
          <w:sz w:val="24"/>
          <w:szCs w:val="24"/>
        </w:rPr>
        <w:t>.</w:t>
      </w:r>
    </w:p>
    <w:p w:rsidR="007C3F14" w:rsidRDefault="007C3F14" w:rsidP="00C021EC">
      <w:pPr>
        <w:widowControl w:val="0"/>
        <w:suppressAutoHyphens/>
        <w:spacing w:after="0"/>
        <w:ind w:left="708"/>
        <w:jc w:val="both"/>
        <w:rPr>
          <w:rFonts w:ascii="Century Gothic" w:eastAsia="Calibri" w:hAnsi="Century Gothic" w:cs="Arial"/>
          <w:sz w:val="24"/>
          <w:szCs w:val="24"/>
        </w:rPr>
      </w:pPr>
    </w:p>
    <w:p w:rsidR="00C021EC" w:rsidRPr="002339BC" w:rsidRDefault="00C021EC" w:rsidP="00C021EC">
      <w:pPr>
        <w:widowControl w:val="0"/>
        <w:suppressAutoHyphens/>
        <w:spacing w:after="0"/>
        <w:ind w:left="708"/>
        <w:jc w:val="both"/>
        <w:rPr>
          <w:rFonts w:ascii="Century Gothic" w:eastAsia="Calibri" w:hAnsi="Century Gothic" w:cs="Arial"/>
          <w:sz w:val="24"/>
          <w:szCs w:val="24"/>
        </w:rPr>
      </w:pPr>
    </w:p>
    <w:p w:rsidR="00527E0D" w:rsidRPr="002339BC" w:rsidRDefault="007C3F14" w:rsidP="00C021EC">
      <w:pPr>
        <w:widowControl w:val="0"/>
        <w:numPr>
          <w:ilvl w:val="0"/>
          <w:numId w:val="5"/>
        </w:numPr>
        <w:suppressAutoHyphens/>
        <w:spacing w:after="0"/>
        <w:jc w:val="both"/>
        <w:rPr>
          <w:rFonts w:ascii="Century Gothic" w:eastAsia="Calibri" w:hAnsi="Century Gothic" w:cs="Arial"/>
          <w:b/>
          <w:sz w:val="24"/>
          <w:szCs w:val="24"/>
        </w:rPr>
      </w:pPr>
      <w:r>
        <w:rPr>
          <w:rFonts w:ascii="Century Gothic" w:eastAsia="Calibri" w:hAnsi="Century Gothic" w:cs="Arial"/>
          <w:b/>
          <w:sz w:val="24"/>
          <w:szCs w:val="24"/>
        </w:rPr>
        <w:t xml:space="preserve"> </w:t>
      </w:r>
      <w:r w:rsidR="00D9752A" w:rsidRPr="002339BC">
        <w:rPr>
          <w:rFonts w:ascii="Century Gothic" w:eastAsia="Calibri" w:hAnsi="Century Gothic" w:cs="Arial"/>
          <w:b/>
          <w:sz w:val="24"/>
          <w:szCs w:val="24"/>
        </w:rPr>
        <w:t>Analisi</w:t>
      </w:r>
      <w:r w:rsidR="00527E0D" w:rsidRPr="002339BC">
        <w:rPr>
          <w:rFonts w:ascii="Century Gothic" w:eastAsia="Calibri" w:hAnsi="Century Gothic" w:cs="Arial"/>
          <w:b/>
          <w:sz w:val="24"/>
          <w:szCs w:val="24"/>
        </w:rPr>
        <w:t xml:space="preserve"> dei dati</w:t>
      </w:r>
      <w:r w:rsidR="00F857D3">
        <w:rPr>
          <w:rFonts w:ascii="Century Gothic" w:eastAsia="Calibri" w:hAnsi="Century Gothic" w:cs="Arial"/>
          <w:b/>
          <w:sz w:val="24"/>
          <w:szCs w:val="24"/>
        </w:rPr>
        <w:t>.</w:t>
      </w:r>
      <w:r w:rsidR="00AE7AD1">
        <w:rPr>
          <w:rFonts w:ascii="Century Gothic" w:eastAsia="Calibri" w:hAnsi="Century Gothic" w:cs="Arial"/>
          <w:b/>
          <w:sz w:val="24"/>
          <w:szCs w:val="24"/>
        </w:rPr>
        <w:t xml:space="preserve"> </w:t>
      </w:r>
      <w:r w:rsidR="00AE7AD1">
        <w:rPr>
          <w:rFonts w:ascii="Century Gothic" w:eastAsia="Calibri" w:hAnsi="Century Gothic" w:cs="Arial"/>
          <w:sz w:val="24"/>
          <w:szCs w:val="24"/>
        </w:rPr>
        <w:t>(pag. 19)</w:t>
      </w:r>
    </w:p>
    <w:p w:rsidR="008A13DF" w:rsidRDefault="008A13DF" w:rsidP="00C021EC">
      <w:pPr>
        <w:widowControl w:val="0"/>
        <w:suppressAutoHyphens/>
        <w:spacing w:after="0"/>
        <w:ind w:left="720"/>
        <w:jc w:val="both"/>
        <w:rPr>
          <w:rFonts w:ascii="Century Gothic" w:eastAsia="Calibri" w:hAnsi="Century Gothic" w:cs="Arial"/>
          <w:sz w:val="24"/>
          <w:szCs w:val="24"/>
        </w:rPr>
      </w:pPr>
      <w:r w:rsidRPr="002339BC">
        <w:rPr>
          <w:rFonts w:ascii="Century Gothic" w:eastAsia="Calibri" w:hAnsi="Century Gothic" w:cs="Arial"/>
          <w:sz w:val="24"/>
          <w:szCs w:val="24"/>
        </w:rPr>
        <w:t>L’analisi dei dati è un processo di argomentazione logica. Nella seguente ricerca consisterà nel sottoporre le ipotesi a</w:t>
      </w:r>
      <w:r w:rsidR="00D239F8">
        <w:rPr>
          <w:rFonts w:ascii="Century Gothic" w:eastAsia="Calibri" w:hAnsi="Century Gothic" w:cs="Arial"/>
          <w:sz w:val="24"/>
          <w:szCs w:val="24"/>
        </w:rPr>
        <w:t>d</w:t>
      </w:r>
      <w:r w:rsidRPr="002339BC">
        <w:rPr>
          <w:rFonts w:ascii="Century Gothic" w:eastAsia="Calibri" w:hAnsi="Century Gothic" w:cs="Arial"/>
          <w:sz w:val="24"/>
          <w:szCs w:val="24"/>
        </w:rPr>
        <w:t xml:space="preserve"> un controllo sulla ba</w:t>
      </w:r>
      <w:r w:rsidR="00FC00BE">
        <w:rPr>
          <w:rFonts w:ascii="Century Gothic" w:eastAsia="Calibri" w:hAnsi="Century Gothic" w:cs="Arial"/>
          <w:sz w:val="24"/>
          <w:szCs w:val="24"/>
        </w:rPr>
        <w:t>se di quanto rilevato sul campo.</w:t>
      </w:r>
    </w:p>
    <w:p w:rsidR="007C3F14" w:rsidRDefault="007C3F14" w:rsidP="00C021EC">
      <w:pPr>
        <w:widowControl w:val="0"/>
        <w:suppressAutoHyphens/>
        <w:spacing w:after="0"/>
        <w:ind w:left="720"/>
        <w:jc w:val="both"/>
        <w:rPr>
          <w:rFonts w:ascii="Century Gothic" w:eastAsia="Calibri" w:hAnsi="Century Gothic" w:cs="Arial"/>
          <w:sz w:val="24"/>
          <w:szCs w:val="24"/>
        </w:rPr>
      </w:pPr>
    </w:p>
    <w:p w:rsidR="00C021EC" w:rsidRPr="002339BC" w:rsidRDefault="00C021EC" w:rsidP="00C021EC">
      <w:pPr>
        <w:widowControl w:val="0"/>
        <w:suppressAutoHyphens/>
        <w:spacing w:after="0"/>
        <w:ind w:left="720"/>
        <w:jc w:val="both"/>
        <w:rPr>
          <w:rFonts w:ascii="Century Gothic" w:eastAsia="Calibri" w:hAnsi="Century Gothic" w:cs="Arial"/>
          <w:sz w:val="24"/>
          <w:szCs w:val="24"/>
        </w:rPr>
      </w:pPr>
    </w:p>
    <w:p w:rsidR="007C3F14" w:rsidRDefault="007C3F14" w:rsidP="00C021EC">
      <w:pPr>
        <w:widowControl w:val="0"/>
        <w:numPr>
          <w:ilvl w:val="0"/>
          <w:numId w:val="5"/>
        </w:numPr>
        <w:suppressAutoHyphens/>
        <w:spacing w:after="0"/>
        <w:jc w:val="both"/>
        <w:rPr>
          <w:rFonts w:ascii="Century Gothic" w:eastAsia="Calibri" w:hAnsi="Century Gothic" w:cs="Arial"/>
          <w:b/>
          <w:sz w:val="24"/>
          <w:szCs w:val="24"/>
        </w:rPr>
      </w:pPr>
      <w:r>
        <w:rPr>
          <w:rFonts w:ascii="Century Gothic" w:eastAsia="Calibri" w:hAnsi="Century Gothic" w:cs="Arial"/>
          <w:b/>
          <w:sz w:val="24"/>
          <w:szCs w:val="24"/>
        </w:rPr>
        <w:t xml:space="preserve"> </w:t>
      </w:r>
      <w:r w:rsidR="00527E0D" w:rsidRPr="002339BC">
        <w:rPr>
          <w:rFonts w:ascii="Century Gothic" w:eastAsia="Calibri" w:hAnsi="Century Gothic" w:cs="Arial"/>
          <w:b/>
          <w:sz w:val="24"/>
          <w:szCs w:val="24"/>
        </w:rPr>
        <w:t>I</w:t>
      </w:r>
      <w:r w:rsidR="00D9752A" w:rsidRPr="002339BC">
        <w:rPr>
          <w:rFonts w:ascii="Century Gothic" w:eastAsia="Calibri" w:hAnsi="Century Gothic" w:cs="Arial"/>
          <w:b/>
          <w:sz w:val="24"/>
          <w:szCs w:val="24"/>
        </w:rPr>
        <w:t>nterpretazione dei dati</w:t>
      </w:r>
      <w:r w:rsidR="00420BEC">
        <w:rPr>
          <w:rFonts w:ascii="Century Gothic" w:eastAsia="Calibri" w:hAnsi="Century Gothic" w:cs="Arial"/>
          <w:b/>
          <w:sz w:val="24"/>
          <w:szCs w:val="24"/>
        </w:rPr>
        <w:t xml:space="preserve"> </w:t>
      </w:r>
      <w:r w:rsidR="00420BEC">
        <w:rPr>
          <w:rFonts w:ascii="Century Gothic" w:eastAsia="Calibri" w:hAnsi="Century Gothic" w:cs="Arial"/>
          <w:sz w:val="24"/>
          <w:szCs w:val="24"/>
        </w:rPr>
        <w:t>(pag.36)</w:t>
      </w:r>
    </w:p>
    <w:p w:rsidR="00C021EC" w:rsidRDefault="00C021EC" w:rsidP="00C021EC">
      <w:pPr>
        <w:widowControl w:val="0"/>
        <w:suppressAutoHyphens/>
        <w:spacing w:after="0"/>
        <w:ind w:left="720"/>
        <w:jc w:val="both"/>
        <w:rPr>
          <w:rFonts w:ascii="Century Gothic" w:eastAsia="Calibri" w:hAnsi="Century Gothic" w:cs="Arial"/>
          <w:b/>
          <w:sz w:val="24"/>
          <w:szCs w:val="24"/>
        </w:rPr>
      </w:pPr>
    </w:p>
    <w:p w:rsidR="00C021EC" w:rsidRDefault="00C021EC" w:rsidP="00C021EC">
      <w:pPr>
        <w:widowControl w:val="0"/>
        <w:suppressAutoHyphens/>
        <w:spacing w:after="0"/>
        <w:ind w:left="720"/>
        <w:jc w:val="both"/>
        <w:rPr>
          <w:rFonts w:ascii="Century Gothic" w:eastAsia="Calibri" w:hAnsi="Century Gothic" w:cs="Arial"/>
          <w:b/>
          <w:sz w:val="24"/>
          <w:szCs w:val="24"/>
        </w:rPr>
      </w:pPr>
    </w:p>
    <w:p w:rsidR="006B0D13" w:rsidRPr="007C3F14" w:rsidRDefault="006B0D13" w:rsidP="00C021EC">
      <w:pPr>
        <w:widowControl w:val="0"/>
        <w:numPr>
          <w:ilvl w:val="0"/>
          <w:numId w:val="5"/>
        </w:numPr>
        <w:suppressAutoHyphens/>
        <w:spacing w:after="0"/>
        <w:jc w:val="both"/>
        <w:rPr>
          <w:rFonts w:ascii="Century Gothic" w:eastAsia="Calibri" w:hAnsi="Century Gothic" w:cs="Arial"/>
          <w:b/>
          <w:sz w:val="24"/>
          <w:szCs w:val="24"/>
        </w:rPr>
      </w:pPr>
      <w:r>
        <w:rPr>
          <w:rFonts w:ascii="Century Gothic" w:eastAsia="Calibri" w:hAnsi="Century Gothic" w:cs="Arial"/>
          <w:b/>
          <w:sz w:val="24"/>
          <w:szCs w:val="24"/>
        </w:rPr>
        <w:t xml:space="preserve"> Conclusioni</w:t>
      </w:r>
      <w:r w:rsidR="00D81450">
        <w:rPr>
          <w:rStyle w:val="Rimandonotaapidipagina"/>
          <w:rFonts w:ascii="Century Gothic" w:eastAsia="Calibri" w:hAnsi="Century Gothic" w:cs="Arial"/>
          <w:b/>
          <w:sz w:val="24"/>
          <w:szCs w:val="24"/>
        </w:rPr>
        <w:footnoteReference w:id="5"/>
      </w:r>
      <w:r w:rsidR="00F857D3">
        <w:rPr>
          <w:rFonts w:ascii="Century Gothic" w:eastAsia="Calibri" w:hAnsi="Century Gothic" w:cs="Arial"/>
          <w:b/>
          <w:sz w:val="24"/>
          <w:szCs w:val="24"/>
        </w:rPr>
        <w:t>.</w:t>
      </w:r>
      <w:r w:rsidR="00420BEC">
        <w:rPr>
          <w:rFonts w:ascii="Century Gothic" w:eastAsia="Calibri" w:hAnsi="Century Gothic" w:cs="Arial"/>
          <w:b/>
          <w:sz w:val="24"/>
          <w:szCs w:val="24"/>
        </w:rPr>
        <w:t xml:space="preserve"> </w:t>
      </w:r>
      <w:r w:rsidR="00420BEC">
        <w:rPr>
          <w:rFonts w:ascii="Century Gothic" w:eastAsia="Calibri" w:hAnsi="Century Gothic" w:cs="Arial"/>
          <w:sz w:val="24"/>
          <w:szCs w:val="24"/>
        </w:rPr>
        <w:t>(pag. 38)</w:t>
      </w:r>
    </w:p>
    <w:p w:rsidR="008A13DF" w:rsidRPr="00D002FA" w:rsidRDefault="00D002FA" w:rsidP="00C021EC">
      <w:pPr>
        <w:widowControl w:val="0"/>
        <w:suppressAutoHyphens/>
        <w:spacing w:after="0"/>
        <w:ind w:left="708"/>
        <w:jc w:val="both"/>
        <w:rPr>
          <w:rFonts w:ascii="Century Gothic" w:eastAsia="Calibri" w:hAnsi="Century Gothic" w:cs="Arial"/>
          <w:sz w:val="24"/>
          <w:szCs w:val="24"/>
        </w:rPr>
      </w:pPr>
      <w:r>
        <w:rPr>
          <w:rFonts w:ascii="Century Gothic" w:eastAsia="Calibri" w:hAnsi="Century Gothic" w:cs="Arial"/>
          <w:sz w:val="24"/>
          <w:szCs w:val="24"/>
        </w:rPr>
        <w:t>In quest’ultima fase si realizzerà un’autoriflessione rispetto alla conduzione della ricerca.</w:t>
      </w:r>
    </w:p>
    <w:p w:rsidR="008A13DF" w:rsidRDefault="008A13DF" w:rsidP="00C021EC">
      <w:pPr>
        <w:widowControl w:val="0"/>
        <w:suppressAutoHyphens/>
        <w:spacing w:after="0" w:line="360" w:lineRule="auto"/>
        <w:jc w:val="both"/>
        <w:rPr>
          <w:rFonts w:ascii="Century Gothic" w:eastAsia="Calibri" w:hAnsi="Century Gothic" w:cs="Arial"/>
          <w:b/>
          <w:sz w:val="24"/>
          <w:szCs w:val="24"/>
        </w:rPr>
      </w:pPr>
    </w:p>
    <w:p w:rsidR="007C3F14" w:rsidRDefault="007C3F14" w:rsidP="008A13DF">
      <w:pPr>
        <w:widowControl w:val="0"/>
        <w:suppressAutoHyphens/>
        <w:spacing w:before="240" w:after="0" w:line="360" w:lineRule="auto"/>
        <w:jc w:val="both"/>
        <w:rPr>
          <w:rFonts w:ascii="Century Gothic" w:eastAsia="Calibri" w:hAnsi="Century Gothic" w:cs="Arial"/>
          <w:b/>
          <w:sz w:val="24"/>
          <w:szCs w:val="24"/>
        </w:rPr>
      </w:pPr>
    </w:p>
    <w:p w:rsidR="007C3F14" w:rsidRDefault="007C3F14" w:rsidP="008A13DF">
      <w:pPr>
        <w:widowControl w:val="0"/>
        <w:suppressAutoHyphens/>
        <w:spacing w:before="240" w:after="0" w:line="360" w:lineRule="auto"/>
        <w:jc w:val="both"/>
        <w:rPr>
          <w:rFonts w:ascii="Century Gothic" w:eastAsia="Calibri" w:hAnsi="Century Gothic" w:cs="Arial"/>
          <w:b/>
          <w:sz w:val="24"/>
          <w:szCs w:val="24"/>
        </w:rPr>
      </w:pPr>
    </w:p>
    <w:p w:rsidR="007C3F14" w:rsidRPr="002339BC" w:rsidRDefault="007C3F14" w:rsidP="008A13DF">
      <w:pPr>
        <w:widowControl w:val="0"/>
        <w:suppressAutoHyphens/>
        <w:spacing w:before="240" w:after="0" w:line="360" w:lineRule="auto"/>
        <w:jc w:val="both"/>
        <w:rPr>
          <w:rFonts w:ascii="Century Gothic" w:eastAsia="Calibri" w:hAnsi="Century Gothic" w:cs="Arial"/>
          <w:b/>
          <w:sz w:val="24"/>
          <w:szCs w:val="24"/>
        </w:rPr>
      </w:pPr>
    </w:p>
    <w:p w:rsidR="00061C45" w:rsidRPr="007C3F14" w:rsidRDefault="0021751B" w:rsidP="00C021EC">
      <w:pPr>
        <w:pStyle w:val="Paragrafoelenco"/>
        <w:numPr>
          <w:ilvl w:val="0"/>
          <w:numId w:val="6"/>
        </w:numPr>
        <w:spacing w:after="0"/>
        <w:jc w:val="both"/>
        <w:rPr>
          <w:rFonts w:ascii="Century Gothic" w:hAnsi="Century Gothic"/>
          <w:sz w:val="28"/>
          <w:szCs w:val="28"/>
        </w:rPr>
      </w:pPr>
      <w:r w:rsidRPr="007C3F14">
        <w:rPr>
          <w:rFonts w:ascii="Century Gothic" w:hAnsi="Century Gothic"/>
          <w:b/>
          <w:sz w:val="28"/>
          <w:szCs w:val="28"/>
        </w:rPr>
        <w:lastRenderedPageBreak/>
        <w:t>Definizione del tema di ricerca</w:t>
      </w:r>
    </w:p>
    <w:p w:rsidR="00061C45" w:rsidRPr="002339BC" w:rsidRDefault="00061C45" w:rsidP="00C021EC">
      <w:pPr>
        <w:pStyle w:val="Paragrafoelenco"/>
        <w:spacing w:after="0"/>
        <w:jc w:val="both"/>
        <w:rPr>
          <w:rFonts w:ascii="Century Gothic" w:hAnsi="Century Gothic"/>
          <w:sz w:val="24"/>
          <w:szCs w:val="24"/>
        </w:rPr>
      </w:pPr>
    </w:p>
    <w:p w:rsidR="00553505" w:rsidRPr="002339BC" w:rsidRDefault="00553505" w:rsidP="00C021EC">
      <w:pPr>
        <w:spacing w:after="0"/>
        <w:ind w:left="709"/>
        <w:jc w:val="both"/>
        <w:rPr>
          <w:rFonts w:ascii="Century Gothic" w:hAnsi="Century Gothic"/>
          <w:sz w:val="24"/>
          <w:szCs w:val="24"/>
        </w:rPr>
      </w:pPr>
      <w:r w:rsidRPr="002339BC">
        <w:rPr>
          <w:rFonts w:ascii="Century Gothic" w:hAnsi="Century Gothic"/>
          <w:sz w:val="24"/>
          <w:szCs w:val="24"/>
        </w:rPr>
        <w:t xml:space="preserve">L’integrazione dei ragazzi </w:t>
      </w:r>
      <w:r w:rsidR="007C20E3">
        <w:rPr>
          <w:rFonts w:ascii="Century Gothic" w:hAnsi="Century Gothic"/>
          <w:sz w:val="24"/>
          <w:szCs w:val="24"/>
        </w:rPr>
        <w:t>stranieri all’interno</w:t>
      </w:r>
      <w:r w:rsidR="00D002FA">
        <w:rPr>
          <w:rFonts w:ascii="Century Gothic" w:hAnsi="Century Gothic"/>
          <w:sz w:val="24"/>
          <w:szCs w:val="24"/>
        </w:rPr>
        <w:t xml:space="preserve"> degli </w:t>
      </w:r>
      <w:r w:rsidR="00F953DE">
        <w:rPr>
          <w:rFonts w:ascii="Century Gothic" w:hAnsi="Century Gothic"/>
          <w:sz w:val="24"/>
          <w:szCs w:val="24"/>
        </w:rPr>
        <w:t>istitut</w:t>
      </w:r>
      <w:r w:rsidR="00D002FA">
        <w:rPr>
          <w:rFonts w:ascii="Century Gothic" w:hAnsi="Century Gothic"/>
          <w:sz w:val="24"/>
          <w:szCs w:val="24"/>
        </w:rPr>
        <w:t>i superiori professionali</w:t>
      </w:r>
      <w:r w:rsidRPr="002339BC">
        <w:rPr>
          <w:rFonts w:ascii="Century Gothic" w:hAnsi="Century Gothic"/>
          <w:sz w:val="24"/>
          <w:szCs w:val="24"/>
        </w:rPr>
        <w:t>.</w:t>
      </w:r>
    </w:p>
    <w:p w:rsidR="00061C45" w:rsidRPr="002339BC" w:rsidRDefault="00061C45" w:rsidP="00C021EC">
      <w:pPr>
        <w:spacing w:after="0"/>
        <w:jc w:val="both"/>
        <w:rPr>
          <w:rFonts w:ascii="Century Gothic" w:hAnsi="Century Gothic"/>
          <w:sz w:val="24"/>
          <w:szCs w:val="24"/>
        </w:rPr>
      </w:pPr>
    </w:p>
    <w:p w:rsidR="002D37DA" w:rsidRDefault="002D37DA" w:rsidP="00C021EC">
      <w:pPr>
        <w:spacing w:after="0"/>
        <w:jc w:val="both"/>
        <w:rPr>
          <w:rFonts w:ascii="Century Gothic" w:hAnsi="Century Gothic"/>
          <w:sz w:val="24"/>
          <w:szCs w:val="24"/>
        </w:rPr>
      </w:pPr>
    </w:p>
    <w:p w:rsidR="00DC281C" w:rsidRDefault="00DC281C" w:rsidP="00C021EC">
      <w:pPr>
        <w:spacing w:after="0"/>
        <w:jc w:val="both"/>
        <w:rPr>
          <w:rFonts w:ascii="Century Gothic" w:hAnsi="Century Gothic"/>
          <w:sz w:val="24"/>
          <w:szCs w:val="24"/>
        </w:rPr>
      </w:pPr>
    </w:p>
    <w:p w:rsidR="00DC281C" w:rsidRDefault="00DC281C" w:rsidP="00C021EC">
      <w:pPr>
        <w:spacing w:after="0"/>
        <w:jc w:val="both"/>
        <w:rPr>
          <w:rFonts w:ascii="Century Gothic" w:hAnsi="Century Gothic"/>
          <w:sz w:val="24"/>
          <w:szCs w:val="24"/>
        </w:rPr>
      </w:pPr>
    </w:p>
    <w:p w:rsidR="00DC281C" w:rsidRDefault="00DC281C" w:rsidP="00C021EC">
      <w:pPr>
        <w:spacing w:after="0"/>
        <w:jc w:val="both"/>
        <w:rPr>
          <w:rFonts w:ascii="Century Gothic" w:hAnsi="Century Gothic"/>
          <w:sz w:val="24"/>
          <w:szCs w:val="24"/>
        </w:rPr>
      </w:pPr>
    </w:p>
    <w:p w:rsidR="00DC281C" w:rsidRDefault="00DC281C" w:rsidP="00C021EC">
      <w:pPr>
        <w:spacing w:after="0"/>
        <w:jc w:val="both"/>
        <w:rPr>
          <w:rFonts w:ascii="Century Gothic" w:hAnsi="Century Gothic"/>
          <w:sz w:val="24"/>
          <w:szCs w:val="24"/>
        </w:rPr>
      </w:pPr>
    </w:p>
    <w:p w:rsidR="00DC281C" w:rsidRPr="002339BC" w:rsidRDefault="00DC281C" w:rsidP="00C021EC">
      <w:pPr>
        <w:spacing w:after="0"/>
        <w:jc w:val="both"/>
        <w:rPr>
          <w:rFonts w:ascii="Century Gothic" w:hAnsi="Century Gothic"/>
          <w:sz w:val="24"/>
          <w:szCs w:val="24"/>
        </w:rPr>
      </w:pPr>
    </w:p>
    <w:p w:rsidR="0021751B" w:rsidRPr="007C3F14" w:rsidRDefault="00444A4B" w:rsidP="00C021EC">
      <w:pPr>
        <w:pStyle w:val="Paragrafoelenco"/>
        <w:numPr>
          <w:ilvl w:val="0"/>
          <w:numId w:val="6"/>
        </w:numPr>
        <w:spacing w:after="0"/>
        <w:jc w:val="both"/>
        <w:rPr>
          <w:rFonts w:ascii="Century Gothic" w:hAnsi="Century Gothic"/>
          <w:sz w:val="28"/>
          <w:szCs w:val="28"/>
        </w:rPr>
      </w:pPr>
      <w:r w:rsidRPr="007C3F14">
        <w:rPr>
          <w:rFonts w:ascii="Century Gothic" w:hAnsi="Century Gothic"/>
          <w:b/>
          <w:sz w:val="28"/>
          <w:szCs w:val="28"/>
        </w:rPr>
        <w:t>Definizione</w:t>
      </w:r>
      <w:r w:rsidR="005A2F55" w:rsidRPr="007C3F14">
        <w:rPr>
          <w:rFonts w:ascii="Century Gothic" w:hAnsi="Century Gothic"/>
          <w:b/>
          <w:sz w:val="28"/>
          <w:szCs w:val="28"/>
        </w:rPr>
        <w:t xml:space="preserve"> del problema di ricerca</w:t>
      </w:r>
    </w:p>
    <w:p w:rsidR="00061C45" w:rsidRPr="002339BC" w:rsidRDefault="00061C45" w:rsidP="00C021EC">
      <w:pPr>
        <w:pStyle w:val="Paragrafoelenco"/>
        <w:spacing w:after="0"/>
        <w:jc w:val="both"/>
        <w:rPr>
          <w:rFonts w:ascii="Century Gothic" w:hAnsi="Century Gothic"/>
          <w:sz w:val="24"/>
          <w:szCs w:val="24"/>
        </w:rPr>
      </w:pPr>
    </w:p>
    <w:p w:rsidR="00553505" w:rsidRPr="002339BC" w:rsidRDefault="00D002FA" w:rsidP="00C021EC">
      <w:pPr>
        <w:spacing w:after="0"/>
        <w:ind w:left="709"/>
        <w:jc w:val="both"/>
        <w:rPr>
          <w:rFonts w:ascii="Century Gothic" w:hAnsi="Century Gothic"/>
          <w:sz w:val="24"/>
          <w:szCs w:val="24"/>
        </w:rPr>
      </w:pPr>
      <w:r>
        <w:rPr>
          <w:rFonts w:ascii="Century Gothic" w:hAnsi="Century Gothic"/>
          <w:sz w:val="24"/>
          <w:szCs w:val="24"/>
        </w:rPr>
        <w:t>I</w:t>
      </w:r>
      <w:r w:rsidR="00553505" w:rsidRPr="002339BC">
        <w:rPr>
          <w:rFonts w:ascii="Century Gothic" w:hAnsi="Century Gothic"/>
          <w:sz w:val="24"/>
          <w:szCs w:val="24"/>
        </w:rPr>
        <w:t xml:space="preserve">l problema di ricerca si può esprimere con le seguenti domande: </w:t>
      </w:r>
    </w:p>
    <w:p w:rsidR="007C20E3" w:rsidRDefault="00553505" w:rsidP="00C021EC">
      <w:pPr>
        <w:spacing w:after="0"/>
        <w:ind w:left="709"/>
        <w:jc w:val="both"/>
        <w:rPr>
          <w:rFonts w:ascii="Century Gothic" w:hAnsi="Century Gothic"/>
          <w:sz w:val="24"/>
          <w:szCs w:val="24"/>
        </w:rPr>
      </w:pPr>
      <w:r w:rsidRPr="002339BC">
        <w:rPr>
          <w:rFonts w:ascii="Century Gothic" w:hAnsi="Century Gothic"/>
          <w:sz w:val="24"/>
          <w:szCs w:val="24"/>
        </w:rPr>
        <w:t>Vi è integrazione</w:t>
      </w:r>
      <w:r w:rsidR="001D66EB">
        <w:rPr>
          <w:rFonts w:ascii="Century Gothic" w:hAnsi="Century Gothic"/>
          <w:sz w:val="24"/>
          <w:szCs w:val="24"/>
        </w:rPr>
        <w:t xml:space="preserve"> dei ragazzi stranieri</w:t>
      </w:r>
      <w:r w:rsidR="00D002FA">
        <w:rPr>
          <w:rFonts w:ascii="Century Gothic" w:hAnsi="Century Gothic"/>
          <w:sz w:val="24"/>
          <w:szCs w:val="24"/>
        </w:rPr>
        <w:t xml:space="preserve"> all’interno delle scuole</w:t>
      </w:r>
      <w:r w:rsidR="00127BCC">
        <w:rPr>
          <w:rFonts w:ascii="Century Gothic" w:hAnsi="Century Gothic"/>
          <w:sz w:val="24"/>
          <w:szCs w:val="24"/>
        </w:rPr>
        <w:t xml:space="preserve"> superiori professionali</w:t>
      </w:r>
      <w:r w:rsidRPr="002339BC">
        <w:rPr>
          <w:rFonts w:ascii="Century Gothic" w:hAnsi="Century Gothic"/>
          <w:sz w:val="24"/>
          <w:szCs w:val="24"/>
        </w:rPr>
        <w:t>?</w:t>
      </w:r>
    </w:p>
    <w:p w:rsidR="002D37DA" w:rsidRPr="002339BC" w:rsidRDefault="00454FEB" w:rsidP="00C021EC">
      <w:pPr>
        <w:spacing w:after="0"/>
        <w:ind w:left="709"/>
        <w:jc w:val="both"/>
        <w:rPr>
          <w:rFonts w:ascii="Century Gothic" w:hAnsi="Century Gothic"/>
          <w:sz w:val="24"/>
          <w:szCs w:val="24"/>
        </w:rPr>
      </w:pPr>
      <w:r>
        <w:rPr>
          <w:rFonts w:ascii="Century Gothic" w:hAnsi="Century Gothic"/>
          <w:sz w:val="24"/>
          <w:szCs w:val="24"/>
        </w:rPr>
        <w:t>La partecipazione</w:t>
      </w:r>
      <w:r w:rsidR="007C20E3">
        <w:rPr>
          <w:rFonts w:ascii="Century Gothic" w:hAnsi="Century Gothic"/>
          <w:sz w:val="24"/>
          <w:szCs w:val="24"/>
        </w:rPr>
        <w:t xml:space="preserve"> della</w:t>
      </w:r>
      <w:r w:rsidR="00553505" w:rsidRPr="002339BC">
        <w:rPr>
          <w:rFonts w:ascii="Century Gothic" w:hAnsi="Century Gothic"/>
          <w:sz w:val="24"/>
          <w:szCs w:val="24"/>
        </w:rPr>
        <w:t xml:space="preserve"> famiglia</w:t>
      </w:r>
      <w:r w:rsidR="006F4E82">
        <w:rPr>
          <w:rFonts w:ascii="Century Gothic" w:hAnsi="Century Gothic"/>
          <w:sz w:val="24"/>
          <w:szCs w:val="24"/>
        </w:rPr>
        <w:t xml:space="preserve"> alla vita scolastica</w:t>
      </w:r>
      <w:r w:rsidR="00553505" w:rsidRPr="002339BC">
        <w:rPr>
          <w:rFonts w:ascii="Century Gothic" w:hAnsi="Century Gothic"/>
          <w:sz w:val="24"/>
          <w:szCs w:val="24"/>
        </w:rPr>
        <w:t>,</w:t>
      </w:r>
      <w:r>
        <w:rPr>
          <w:rFonts w:ascii="Century Gothic" w:hAnsi="Century Gothic"/>
          <w:sz w:val="24"/>
          <w:szCs w:val="24"/>
        </w:rPr>
        <w:t xml:space="preserve"> le</w:t>
      </w:r>
      <w:r w:rsidR="00EA013A">
        <w:rPr>
          <w:rFonts w:ascii="Century Gothic" w:hAnsi="Century Gothic"/>
          <w:sz w:val="24"/>
          <w:szCs w:val="24"/>
        </w:rPr>
        <w:t xml:space="preserve"> capacità linguistiche e</w:t>
      </w:r>
      <w:r w:rsidR="00553505" w:rsidRPr="002339BC">
        <w:rPr>
          <w:rFonts w:ascii="Century Gothic" w:hAnsi="Century Gothic"/>
          <w:sz w:val="24"/>
          <w:szCs w:val="24"/>
        </w:rPr>
        <w:t xml:space="preserve"> </w:t>
      </w:r>
      <w:r w:rsidR="007F656E">
        <w:rPr>
          <w:rFonts w:ascii="Century Gothic" w:hAnsi="Century Gothic"/>
          <w:sz w:val="24"/>
          <w:szCs w:val="24"/>
        </w:rPr>
        <w:t xml:space="preserve">il </w:t>
      </w:r>
      <w:r w:rsidR="00553505" w:rsidRPr="002339BC">
        <w:rPr>
          <w:rFonts w:ascii="Century Gothic" w:hAnsi="Century Gothic"/>
          <w:sz w:val="24"/>
          <w:szCs w:val="24"/>
        </w:rPr>
        <w:t>rendimento scolast</w:t>
      </w:r>
      <w:r w:rsidR="007C20E3">
        <w:rPr>
          <w:rFonts w:ascii="Century Gothic" w:hAnsi="Century Gothic"/>
          <w:sz w:val="24"/>
          <w:szCs w:val="24"/>
        </w:rPr>
        <w:t>ico incidono sull’integrazione</w:t>
      </w:r>
      <w:r w:rsidR="00D764E6">
        <w:rPr>
          <w:rFonts w:ascii="Century Gothic" w:hAnsi="Century Gothic"/>
          <w:sz w:val="24"/>
          <w:szCs w:val="24"/>
        </w:rPr>
        <w:t xml:space="preserve"> dei ragazzi stranieri delle scuole superiori professionali</w:t>
      </w:r>
      <w:r w:rsidR="007C20E3">
        <w:rPr>
          <w:rFonts w:ascii="Century Gothic" w:hAnsi="Century Gothic"/>
          <w:sz w:val="24"/>
          <w:szCs w:val="24"/>
        </w:rPr>
        <w:t>?</w:t>
      </w:r>
    </w:p>
    <w:p w:rsidR="002C5B40" w:rsidRPr="002339BC" w:rsidRDefault="002C5B40" w:rsidP="00C021EC">
      <w:pPr>
        <w:pStyle w:val="Paragrafoelenco"/>
        <w:spacing w:after="0"/>
        <w:ind w:left="1440"/>
        <w:jc w:val="both"/>
        <w:rPr>
          <w:rFonts w:ascii="Century Gothic" w:hAnsi="Century Gothic"/>
          <w:sz w:val="24"/>
          <w:szCs w:val="24"/>
        </w:rPr>
      </w:pPr>
    </w:p>
    <w:p w:rsidR="002D37DA" w:rsidRDefault="002D37DA" w:rsidP="00C021EC">
      <w:pPr>
        <w:pStyle w:val="Paragrafoelenco"/>
        <w:spacing w:after="0"/>
        <w:ind w:left="1440"/>
        <w:jc w:val="both"/>
        <w:rPr>
          <w:rFonts w:ascii="Century Gothic" w:hAnsi="Century Gothic"/>
          <w:sz w:val="24"/>
          <w:szCs w:val="24"/>
        </w:rPr>
      </w:pPr>
    </w:p>
    <w:p w:rsidR="00DC281C" w:rsidRDefault="00DC281C" w:rsidP="00C021EC">
      <w:pPr>
        <w:pStyle w:val="Paragrafoelenco"/>
        <w:spacing w:after="0"/>
        <w:ind w:left="1440"/>
        <w:jc w:val="both"/>
        <w:rPr>
          <w:rFonts w:ascii="Century Gothic" w:hAnsi="Century Gothic"/>
          <w:sz w:val="24"/>
          <w:szCs w:val="24"/>
        </w:rPr>
      </w:pPr>
    </w:p>
    <w:p w:rsidR="00DC281C" w:rsidRDefault="00DC281C" w:rsidP="00C021EC">
      <w:pPr>
        <w:pStyle w:val="Paragrafoelenco"/>
        <w:spacing w:after="0"/>
        <w:ind w:left="1440"/>
        <w:jc w:val="both"/>
        <w:rPr>
          <w:rFonts w:ascii="Century Gothic" w:hAnsi="Century Gothic"/>
          <w:sz w:val="24"/>
          <w:szCs w:val="24"/>
        </w:rPr>
      </w:pPr>
    </w:p>
    <w:p w:rsidR="00DC281C" w:rsidRDefault="00DC281C" w:rsidP="00C021EC">
      <w:pPr>
        <w:pStyle w:val="Paragrafoelenco"/>
        <w:spacing w:after="0"/>
        <w:ind w:left="1440"/>
        <w:jc w:val="both"/>
        <w:rPr>
          <w:rFonts w:ascii="Century Gothic" w:hAnsi="Century Gothic"/>
          <w:sz w:val="24"/>
          <w:szCs w:val="24"/>
        </w:rPr>
      </w:pPr>
    </w:p>
    <w:p w:rsidR="00DC281C" w:rsidRDefault="00DC281C" w:rsidP="00C021EC">
      <w:pPr>
        <w:pStyle w:val="Paragrafoelenco"/>
        <w:spacing w:after="0"/>
        <w:ind w:left="1440"/>
        <w:jc w:val="both"/>
        <w:rPr>
          <w:rFonts w:ascii="Century Gothic" w:hAnsi="Century Gothic"/>
          <w:sz w:val="24"/>
          <w:szCs w:val="24"/>
        </w:rPr>
      </w:pPr>
    </w:p>
    <w:p w:rsidR="00DC281C" w:rsidRDefault="00DC281C" w:rsidP="00C021EC">
      <w:pPr>
        <w:pStyle w:val="Paragrafoelenco"/>
        <w:spacing w:after="0"/>
        <w:ind w:left="1440"/>
        <w:jc w:val="both"/>
        <w:rPr>
          <w:rFonts w:ascii="Century Gothic" w:hAnsi="Century Gothic"/>
          <w:sz w:val="24"/>
          <w:szCs w:val="24"/>
        </w:rPr>
      </w:pPr>
    </w:p>
    <w:p w:rsidR="00DC281C" w:rsidRPr="002339BC" w:rsidRDefault="00DC281C" w:rsidP="00C021EC">
      <w:pPr>
        <w:pStyle w:val="Paragrafoelenco"/>
        <w:spacing w:after="0"/>
        <w:ind w:left="1440"/>
        <w:jc w:val="both"/>
        <w:rPr>
          <w:rFonts w:ascii="Century Gothic" w:hAnsi="Century Gothic"/>
          <w:sz w:val="24"/>
          <w:szCs w:val="24"/>
        </w:rPr>
      </w:pPr>
    </w:p>
    <w:p w:rsidR="003B6F7E" w:rsidRPr="00FC2836" w:rsidRDefault="00444A4B" w:rsidP="00C021EC">
      <w:pPr>
        <w:pStyle w:val="Paragrafoelenco"/>
        <w:numPr>
          <w:ilvl w:val="0"/>
          <w:numId w:val="6"/>
        </w:numPr>
        <w:spacing w:after="0"/>
        <w:jc w:val="both"/>
        <w:rPr>
          <w:rFonts w:ascii="Century Gothic" w:hAnsi="Century Gothic"/>
          <w:sz w:val="28"/>
          <w:szCs w:val="28"/>
        </w:rPr>
      </w:pPr>
      <w:r w:rsidRPr="00FC2836">
        <w:rPr>
          <w:rFonts w:ascii="Century Gothic" w:hAnsi="Century Gothic"/>
          <w:b/>
          <w:sz w:val="28"/>
          <w:szCs w:val="28"/>
        </w:rPr>
        <w:t>Definizione</w:t>
      </w:r>
      <w:r w:rsidR="005A2F55" w:rsidRPr="00FC2836">
        <w:rPr>
          <w:rFonts w:ascii="Century Gothic" w:hAnsi="Century Gothic"/>
          <w:b/>
          <w:sz w:val="28"/>
          <w:szCs w:val="28"/>
        </w:rPr>
        <w:t xml:space="preserve"> dell’obiettivo di ricerca</w:t>
      </w:r>
    </w:p>
    <w:p w:rsidR="00580855" w:rsidRPr="002339BC" w:rsidRDefault="00580855" w:rsidP="00C021EC">
      <w:pPr>
        <w:pStyle w:val="Paragrafoelenco"/>
        <w:spacing w:after="0"/>
        <w:jc w:val="both"/>
        <w:rPr>
          <w:rFonts w:ascii="Century Gothic" w:hAnsi="Century Gothic"/>
          <w:sz w:val="24"/>
          <w:szCs w:val="24"/>
        </w:rPr>
      </w:pPr>
    </w:p>
    <w:p w:rsidR="00553505" w:rsidRPr="002339BC" w:rsidRDefault="00553505" w:rsidP="00C021EC">
      <w:pPr>
        <w:spacing w:after="0"/>
        <w:ind w:left="709"/>
        <w:jc w:val="both"/>
        <w:rPr>
          <w:rFonts w:ascii="Century Gothic" w:hAnsi="Century Gothic"/>
          <w:sz w:val="24"/>
          <w:szCs w:val="24"/>
        </w:rPr>
      </w:pPr>
      <w:r w:rsidRPr="002339BC">
        <w:rPr>
          <w:rFonts w:ascii="Century Gothic" w:hAnsi="Century Gothic"/>
          <w:sz w:val="24"/>
          <w:szCs w:val="24"/>
        </w:rPr>
        <w:t>Verificare se vi è integrazione dei rag</w:t>
      </w:r>
      <w:r w:rsidR="001D3321">
        <w:rPr>
          <w:rFonts w:ascii="Century Gothic" w:hAnsi="Century Gothic"/>
          <w:sz w:val="24"/>
          <w:szCs w:val="24"/>
        </w:rPr>
        <w:t>azzi stranieri all’interno delle scuole superiori professionali</w:t>
      </w:r>
      <w:r w:rsidR="00C50B8A" w:rsidRPr="002339BC">
        <w:rPr>
          <w:rFonts w:ascii="Century Gothic" w:hAnsi="Century Gothic"/>
          <w:sz w:val="24"/>
          <w:szCs w:val="24"/>
        </w:rPr>
        <w:t xml:space="preserve"> e </w:t>
      </w:r>
      <w:r w:rsidR="00454FEB">
        <w:rPr>
          <w:rFonts w:ascii="Century Gothic" w:hAnsi="Century Gothic"/>
          <w:sz w:val="24"/>
          <w:szCs w:val="24"/>
        </w:rPr>
        <w:t xml:space="preserve">se la partecipazione </w:t>
      </w:r>
      <w:r w:rsidR="007C20E3">
        <w:rPr>
          <w:rFonts w:ascii="Century Gothic" w:hAnsi="Century Gothic"/>
          <w:sz w:val="24"/>
          <w:szCs w:val="24"/>
        </w:rPr>
        <w:t>della</w:t>
      </w:r>
      <w:r w:rsidRPr="002339BC">
        <w:rPr>
          <w:rFonts w:ascii="Century Gothic" w:hAnsi="Century Gothic"/>
          <w:sz w:val="24"/>
          <w:szCs w:val="24"/>
        </w:rPr>
        <w:t xml:space="preserve"> famiglia</w:t>
      </w:r>
      <w:r w:rsidR="00454FEB">
        <w:rPr>
          <w:rFonts w:ascii="Century Gothic" w:hAnsi="Century Gothic"/>
          <w:sz w:val="24"/>
          <w:szCs w:val="24"/>
        </w:rPr>
        <w:t xml:space="preserve"> alla vita scolastica</w:t>
      </w:r>
      <w:r w:rsidRPr="002339BC">
        <w:rPr>
          <w:rFonts w:ascii="Century Gothic" w:hAnsi="Century Gothic"/>
          <w:sz w:val="24"/>
          <w:szCs w:val="24"/>
        </w:rPr>
        <w:t xml:space="preserve">, </w:t>
      </w:r>
      <w:r w:rsidR="007C20E3">
        <w:rPr>
          <w:rFonts w:ascii="Century Gothic" w:hAnsi="Century Gothic"/>
          <w:sz w:val="24"/>
          <w:szCs w:val="24"/>
        </w:rPr>
        <w:t xml:space="preserve">le capacità linguistiche e il rendimento scolastico incidono </w:t>
      </w:r>
      <w:r w:rsidR="001D3321">
        <w:rPr>
          <w:rFonts w:ascii="Century Gothic" w:hAnsi="Century Gothic"/>
          <w:sz w:val="24"/>
          <w:szCs w:val="24"/>
        </w:rPr>
        <w:t>su di essa</w:t>
      </w:r>
      <w:r w:rsidRPr="002339BC">
        <w:rPr>
          <w:rFonts w:ascii="Century Gothic" w:hAnsi="Century Gothic"/>
          <w:sz w:val="24"/>
          <w:szCs w:val="24"/>
        </w:rPr>
        <w:t>.</w:t>
      </w:r>
    </w:p>
    <w:p w:rsidR="00061C45" w:rsidRPr="002339BC" w:rsidRDefault="00061C45" w:rsidP="00C021EC">
      <w:pPr>
        <w:pStyle w:val="Paragrafoelenco"/>
        <w:spacing w:after="0"/>
        <w:jc w:val="both"/>
        <w:rPr>
          <w:rFonts w:ascii="Century Gothic" w:hAnsi="Century Gothic"/>
          <w:sz w:val="24"/>
          <w:szCs w:val="24"/>
        </w:rPr>
      </w:pPr>
    </w:p>
    <w:p w:rsidR="00541097" w:rsidRDefault="00541097" w:rsidP="00C021EC">
      <w:pPr>
        <w:pStyle w:val="Paragrafoelenco"/>
        <w:spacing w:after="0"/>
        <w:jc w:val="both"/>
        <w:rPr>
          <w:rFonts w:ascii="Century Gothic" w:hAnsi="Century Gothic"/>
          <w:sz w:val="24"/>
          <w:szCs w:val="24"/>
        </w:rPr>
      </w:pPr>
    </w:p>
    <w:p w:rsidR="00DC281C" w:rsidRDefault="00DC281C" w:rsidP="00AE075B">
      <w:pPr>
        <w:pStyle w:val="Paragrafoelenco"/>
        <w:jc w:val="both"/>
        <w:rPr>
          <w:rFonts w:ascii="Century Gothic" w:hAnsi="Century Gothic"/>
          <w:sz w:val="24"/>
          <w:szCs w:val="24"/>
        </w:rPr>
      </w:pPr>
    </w:p>
    <w:p w:rsidR="00DC281C" w:rsidRDefault="00DC281C" w:rsidP="007C20E3">
      <w:pPr>
        <w:jc w:val="both"/>
        <w:rPr>
          <w:rFonts w:ascii="Century Gothic" w:hAnsi="Century Gothic"/>
          <w:sz w:val="24"/>
          <w:szCs w:val="24"/>
        </w:rPr>
      </w:pPr>
    </w:p>
    <w:p w:rsidR="000B152B" w:rsidRDefault="000B152B" w:rsidP="007C20E3">
      <w:pPr>
        <w:jc w:val="both"/>
        <w:rPr>
          <w:rFonts w:ascii="Century Gothic" w:hAnsi="Century Gothic"/>
          <w:sz w:val="24"/>
          <w:szCs w:val="24"/>
        </w:rPr>
      </w:pPr>
    </w:p>
    <w:p w:rsidR="00C021EC" w:rsidRPr="007C20E3" w:rsidRDefault="00C021EC" w:rsidP="007C20E3">
      <w:pPr>
        <w:jc w:val="both"/>
        <w:rPr>
          <w:rFonts w:ascii="Century Gothic" w:hAnsi="Century Gothic"/>
          <w:sz w:val="24"/>
          <w:szCs w:val="24"/>
        </w:rPr>
      </w:pPr>
    </w:p>
    <w:p w:rsidR="00732D7F" w:rsidRDefault="00484021" w:rsidP="00C021EC">
      <w:pPr>
        <w:pStyle w:val="Paragrafoelenco"/>
        <w:numPr>
          <w:ilvl w:val="0"/>
          <w:numId w:val="6"/>
        </w:numPr>
        <w:spacing w:after="0"/>
        <w:jc w:val="both"/>
        <w:rPr>
          <w:rFonts w:ascii="Century Gothic" w:hAnsi="Century Gothic"/>
          <w:b/>
          <w:sz w:val="28"/>
          <w:szCs w:val="28"/>
        </w:rPr>
      </w:pPr>
      <w:r w:rsidRPr="000B152B">
        <w:rPr>
          <w:rFonts w:ascii="Century Gothic" w:hAnsi="Century Gothic"/>
          <w:b/>
          <w:sz w:val="28"/>
          <w:szCs w:val="28"/>
        </w:rPr>
        <w:lastRenderedPageBreak/>
        <w:t>Costruzione di un q</w:t>
      </w:r>
      <w:r w:rsidR="005A2F55" w:rsidRPr="000B152B">
        <w:rPr>
          <w:rFonts w:ascii="Century Gothic" w:hAnsi="Century Gothic"/>
          <w:b/>
          <w:sz w:val="28"/>
          <w:szCs w:val="28"/>
        </w:rPr>
        <w:t>uadro teorico di riferimento</w:t>
      </w:r>
    </w:p>
    <w:p w:rsidR="00C021EC" w:rsidRPr="00C021EC" w:rsidRDefault="00C021EC" w:rsidP="00C021EC">
      <w:pPr>
        <w:pStyle w:val="Paragrafoelenco"/>
        <w:spacing w:after="0"/>
        <w:jc w:val="both"/>
        <w:rPr>
          <w:rFonts w:ascii="Century Gothic" w:hAnsi="Century Gothic"/>
          <w:b/>
          <w:sz w:val="24"/>
          <w:szCs w:val="24"/>
        </w:rPr>
      </w:pPr>
    </w:p>
    <w:p w:rsidR="0052785D" w:rsidRDefault="005E13D2" w:rsidP="00C021EC">
      <w:pPr>
        <w:spacing w:after="0"/>
        <w:ind w:left="708"/>
        <w:jc w:val="both"/>
        <w:rPr>
          <w:rFonts w:ascii="Century Gothic" w:hAnsi="Century Gothic"/>
          <w:sz w:val="24"/>
          <w:szCs w:val="24"/>
        </w:rPr>
      </w:pPr>
      <w:r>
        <w:rPr>
          <w:rFonts w:ascii="Century Gothic" w:hAnsi="Century Gothic"/>
          <w:sz w:val="24"/>
          <w:szCs w:val="24"/>
        </w:rPr>
        <w:t>Per creare la seguente mappa concettuale si è utilizzato il programma Wmap</w:t>
      </w:r>
      <w:r w:rsidR="000B152B">
        <w:rPr>
          <w:rFonts w:ascii="Century Gothic" w:hAnsi="Century Gothic"/>
          <w:sz w:val="24"/>
          <w:szCs w:val="24"/>
        </w:rPr>
        <w:t xml:space="preserve"> (</w:t>
      </w:r>
      <w:r w:rsidR="000B152B" w:rsidRPr="000B152B">
        <w:rPr>
          <w:rFonts w:ascii="Century Gothic" w:hAnsi="Century Gothic"/>
          <w:sz w:val="24"/>
          <w:szCs w:val="24"/>
        </w:rPr>
        <w:t>http://www.edurete.org/wmap/</w:t>
      </w:r>
      <w:r w:rsidR="000B152B">
        <w:rPr>
          <w:rFonts w:ascii="Century Gothic" w:hAnsi="Century Gothic"/>
          <w:sz w:val="24"/>
          <w:szCs w:val="24"/>
        </w:rPr>
        <w:t>)</w:t>
      </w:r>
      <w:r>
        <w:rPr>
          <w:rFonts w:ascii="Century Gothic" w:hAnsi="Century Gothic"/>
          <w:sz w:val="24"/>
          <w:szCs w:val="24"/>
        </w:rPr>
        <w:t>.</w:t>
      </w:r>
    </w:p>
    <w:p w:rsidR="0052785D" w:rsidRDefault="009139C0" w:rsidP="00C021EC">
      <w:pPr>
        <w:spacing w:after="0"/>
        <w:ind w:left="708"/>
        <w:jc w:val="both"/>
        <w:rPr>
          <w:rFonts w:ascii="Century Gothic" w:hAnsi="Century Gothic"/>
          <w:sz w:val="24"/>
          <w:szCs w:val="24"/>
        </w:rPr>
      </w:pPr>
      <w:r>
        <w:rPr>
          <w:rFonts w:ascii="Century Gothic" w:hAnsi="Century Gothic"/>
          <w:noProof/>
          <w:sz w:val="24"/>
          <w:szCs w:val="24"/>
        </w:rPr>
        <w:pict>
          <v:shapetype id="_x0000_t202" coordsize="21600,21600" o:spt="202" path="m,l,21600r21600,l21600,xe">
            <v:stroke joinstyle="miter"/>
            <v:path gradientshapeok="t" o:connecttype="rect"/>
          </v:shapetype>
          <v:shape id="_x0000_s1085" type="#_x0000_t202" style="position:absolute;left:0;text-align:left;margin-left:-63.5pt;margin-top:6.2pt;width:502.9pt;height:633.15pt;z-index:251721728;mso-width-relative:margin;mso-height-relative:margin" filled="f" stroked="f">
            <v:textbox>
              <w:txbxContent>
                <w:p w:rsidR="00797F11" w:rsidRDefault="00797F11">
                  <w:r w:rsidRPr="00F16A6E">
                    <w:rPr>
                      <w:noProof/>
                      <w:lang w:eastAsia="it-IT"/>
                    </w:rPr>
                    <w:drawing>
                      <wp:inline distT="0" distB="0" distL="0" distR="0">
                        <wp:extent cx="7766462" cy="4714897"/>
                        <wp:effectExtent l="0" t="1524000" r="0" b="1514453"/>
                        <wp:docPr id="14"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rot="16200000">
                                  <a:off x="0" y="0"/>
                                  <a:ext cx="7768901" cy="4716378"/>
                                </a:xfrm>
                                <a:prstGeom prst="rect">
                                  <a:avLst/>
                                </a:prstGeom>
                                <a:noFill/>
                                <a:ln w="9525">
                                  <a:noFill/>
                                  <a:miter lim="800000"/>
                                  <a:headEnd/>
                                  <a:tailEnd/>
                                </a:ln>
                              </pic:spPr>
                            </pic:pic>
                          </a:graphicData>
                        </a:graphic>
                      </wp:inline>
                    </w:drawing>
                  </w:r>
                </w:p>
              </w:txbxContent>
            </v:textbox>
          </v:shape>
        </w:pict>
      </w:r>
      <w:r w:rsidRPr="009139C0">
        <w:rPr>
          <w:rFonts w:ascii="Century Gothic" w:eastAsia="Calibri" w:hAnsi="Century Gothic" w:cs="Times New Roman"/>
          <w:noProof/>
          <w:sz w:val="32"/>
          <w:szCs w:val="32"/>
        </w:rPr>
        <w:pict>
          <v:shape id="_x0000_s1084" type="#_x0000_t202" style="position:absolute;left:0;text-align:left;margin-left:-63.5pt;margin-top:6.2pt;width:600.4pt;height:643pt;z-index:251719680;mso-wrap-style:none;mso-width-relative:margin;mso-height-relative:margin" filled="f" stroked="f">
            <v:textbox style="mso-fit-shape-to-text:t">
              <w:txbxContent>
                <w:p w:rsidR="00797F11" w:rsidRDefault="00797F11"/>
              </w:txbxContent>
            </v:textbox>
          </v:shape>
        </w:pict>
      </w: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0B152B" w:rsidRDefault="000B152B" w:rsidP="00AD7256">
      <w:pPr>
        <w:spacing w:after="0"/>
        <w:ind w:left="708"/>
        <w:jc w:val="both"/>
        <w:rPr>
          <w:rFonts w:ascii="Century Gothic" w:hAnsi="Century Gothic"/>
          <w:sz w:val="24"/>
          <w:szCs w:val="24"/>
        </w:rPr>
      </w:pPr>
    </w:p>
    <w:p w:rsidR="000B152B" w:rsidRDefault="000B152B" w:rsidP="00AD7256">
      <w:pPr>
        <w:spacing w:after="0"/>
        <w:ind w:left="708"/>
        <w:jc w:val="both"/>
        <w:rPr>
          <w:rFonts w:ascii="Century Gothic" w:hAnsi="Century Gothic"/>
          <w:sz w:val="24"/>
          <w:szCs w:val="24"/>
        </w:rPr>
      </w:pPr>
    </w:p>
    <w:p w:rsidR="000B152B" w:rsidRDefault="000B152B" w:rsidP="00AD7256">
      <w:pPr>
        <w:spacing w:after="0"/>
        <w:ind w:left="708"/>
        <w:jc w:val="both"/>
        <w:rPr>
          <w:rFonts w:ascii="Century Gothic" w:hAnsi="Century Gothic"/>
          <w:sz w:val="24"/>
          <w:szCs w:val="24"/>
        </w:rPr>
      </w:pPr>
    </w:p>
    <w:p w:rsidR="0052785D" w:rsidRDefault="0052785D" w:rsidP="00AD7256">
      <w:pPr>
        <w:spacing w:after="0"/>
        <w:ind w:left="708"/>
        <w:jc w:val="both"/>
        <w:rPr>
          <w:rFonts w:ascii="Century Gothic" w:hAnsi="Century Gothic"/>
          <w:sz w:val="24"/>
          <w:szCs w:val="24"/>
        </w:rPr>
      </w:pPr>
    </w:p>
    <w:p w:rsidR="00F16A6E" w:rsidRDefault="00F16A6E" w:rsidP="00AD7256">
      <w:pPr>
        <w:spacing w:after="0"/>
        <w:ind w:left="708"/>
        <w:jc w:val="both"/>
        <w:rPr>
          <w:rFonts w:ascii="Century Gothic" w:hAnsi="Century Gothic"/>
          <w:sz w:val="24"/>
          <w:szCs w:val="24"/>
        </w:rPr>
      </w:pPr>
    </w:p>
    <w:p w:rsidR="00F16A6E" w:rsidRDefault="00F16A6E" w:rsidP="00AD7256">
      <w:pPr>
        <w:spacing w:after="0"/>
        <w:ind w:left="708"/>
        <w:jc w:val="both"/>
        <w:rPr>
          <w:rFonts w:ascii="Century Gothic" w:hAnsi="Century Gothic"/>
          <w:sz w:val="24"/>
          <w:szCs w:val="24"/>
        </w:rPr>
      </w:pPr>
    </w:p>
    <w:p w:rsidR="00732D7F" w:rsidRPr="002339BC" w:rsidRDefault="00732D7F" w:rsidP="00AD7256">
      <w:pPr>
        <w:spacing w:after="0"/>
        <w:ind w:left="708"/>
        <w:jc w:val="both"/>
        <w:rPr>
          <w:rFonts w:ascii="Century Gothic" w:hAnsi="Century Gothic"/>
          <w:sz w:val="24"/>
          <w:szCs w:val="24"/>
        </w:rPr>
      </w:pPr>
      <w:r w:rsidRPr="002339BC">
        <w:rPr>
          <w:rFonts w:ascii="Century Gothic" w:hAnsi="Century Gothic"/>
          <w:sz w:val="24"/>
          <w:szCs w:val="24"/>
        </w:rPr>
        <w:lastRenderedPageBreak/>
        <w:t>L’inizio del fenomeno migratorio in Italia risale agli anni ’60. In questo periodo i primi immigrati arrivarono nel nostro Paese in cer</w:t>
      </w:r>
      <w:r w:rsidR="001D4FDC">
        <w:rPr>
          <w:rFonts w:ascii="Century Gothic" w:hAnsi="Century Gothic"/>
          <w:sz w:val="24"/>
          <w:szCs w:val="24"/>
        </w:rPr>
        <w:t>ca di lavoro e nei successivi trent’</w:t>
      </w:r>
      <w:r w:rsidRPr="002339BC">
        <w:rPr>
          <w:rFonts w:ascii="Century Gothic" w:hAnsi="Century Gothic"/>
          <w:sz w:val="24"/>
          <w:szCs w:val="24"/>
        </w:rPr>
        <w:t>anni la loro presenza sul territorio italiano è andata aumentando in modo consistente</w:t>
      </w:r>
      <w:r w:rsidR="009A110C">
        <w:rPr>
          <w:rStyle w:val="Rimandonotaapidipagina"/>
          <w:rFonts w:ascii="Century Gothic" w:hAnsi="Century Gothic"/>
          <w:sz w:val="24"/>
          <w:szCs w:val="24"/>
        </w:rPr>
        <w:footnoteReference w:id="6"/>
      </w:r>
      <w:r w:rsidRPr="002339BC">
        <w:rPr>
          <w:rFonts w:ascii="Century Gothic" w:hAnsi="Century Gothic"/>
          <w:sz w:val="24"/>
          <w:szCs w:val="24"/>
        </w:rPr>
        <w:t>.</w:t>
      </w:r>
    </w:p>
    <w:p w:rsidR="00732D7F" w:rsidRPr="002339BC" w:rsidRDefault="00732D7F" w:rsidP="00AD7256">
      <w:pPr>
        <w:spacing w:after="0"/>
        <w:ind w:left="708"/>
        <w:jc w:val="both"/>
        <w:rPr>
          <w:rFonts w:ascii="Century Gothic" w:hAnsi="Century Gothic"/>
          <w:sz w:val="24"/>
          <w:szCs w:val="24"/>
        </w:rPr>
      </w:pPr>
      <w:r w:rsidRPr="002339BC">
        <w:rPr>
          <w:rFonts w:ascii="Century Gothic" w:hAnsi="Century Gothic"/>
          <w:sz w:val="24"/>
          <w:szCs w:val="24"/>
        </w:rPr>
        <w:t>Nell’arco temporale di circa tre decenni</w:t>
      </w:r>
      <w:r w:rsidR="00F857D3" w:rsidRPr="002339BC">
        <w:rPr>
          <w:rFonts w:ascii="Century Gothic" w:hAnsi="Century Gothic"/>
          <w:sz w:val="24"/>
          <w:szCs w:val="24"/>
        </w:rPr>
        <w:t>, infatti,</w:t>
      </w:r>
      <w:r w:rsidRPr="002339BC">
        <w:rPr>
          <w:rFonts w:ascii="Century Gothic" w:hAnsi="Century Gothic"/>
          <w:sz w:val="24"/>
          <w:szCs w:val="24"/>
        </w:rPr>
        <w:t xml:space="preserve"> il tipo </w:t>
      </w:r>
      <w:r w:rsidR="00F857D3" w:rsidRPr="002339BC">
        <w:rPr>
          <w:rFonts w:ascii="Century Gothic" w:hAnsi="Century Gothic"/>
          <w:sz w:val="24"/>
          <w:szCs w:val="24"/>
        </w:rPr>
        <w:t>d’</w:t>
      </w:r>
      <w:r w:rsidRPr="002339BC">
        <w:rPr>
          <w:rFonts w:ascii="Century Gothic" w:hAnsi="Century Gothic"/>
          <w:sz w:val="24"/>
          <w:szCs w:val="24"/>
        </w:rPr>
        <w:t>immigrazione ha avuto un’importante evoluzione: se in passato prevaleva un fenomeno migratorio a tempo e a scopo determinato (ovvero finalizzato a lavori temporanei) oggi l’immigrazione mira all’insediamento delle famiglie straniere all’interno dello stato italiano.</w:t>
      </w:r>
    </w:p>
    <w:p w:rsidR="00732D7F" w:rsidRPr="002339BC" w:rsidRDefault="00732D7F" w:rsidP="00AD7256">
      <w:pPr>
        <w:spacing w:after="0"/>
        <w:ind w:left="708"/>
        <w:jc w:val="both"/>
        <w:rPr>
          <w:rFonts w:ascii="Century Gothic" w:hAnsi="Century Gothic"/>
          <w:sz w:val="24"/>
          <w:szCs w:val="24"/>
        </w:rPr>
      </w:pPr>
      <w:r w:rsidRPr="002339BC">
        <w:rPr>
          <w:rFonts w:ascii="Century Gothic" w:hAnsi="Century Gothic"/>
          <w:sz w:val="24"/>
          <w:szCs w:val="24"/>
        </w:rPr>
        <w:t xml:space="preserve">Questa profonda trasformazione, </w:t>
      </w:r>
      <w:r w:rsidR="00D56FC2">
        <w:rPr>
          <w:rFonts w:ascii="Century Gothic" w:hAnsi="Century Gothic"/>
          <w:sz w:val="24"/>
          <w:szCs w:val="24"/>
        </w:rPr>
        <w:t>che ha favorito un</w:t>
      </w:r>
      <w:r w:rsidRPr="002339BC">
        <w:rPr>
          <w:rFonts w:ascii="Century Gothic" w:hAnsi="Century Gothic"/>
          <w:sz w:val="24"/>
          <w:szCs w:val="24"/>
        </w:rPr>
        <w:t xml:space="preserve"> diverso modo con cui </w:t>
      </w:r>
      <w:r w:rsidR="00D56FC2">
        <w:rPr>
          <w:rFonts w:ascii="Century Gothic" w:hAnsi="Century Gothic"/>
          <w:sz w:val="24"/>
          <w:szCs w:val="24"/>
        </w:rPr>
        <w:t>concepire</w:t>
      </w:r>
      <w:r w:rsidRPr="002339BC">
        <w:rPr>
          <w:rFonts w:ascii="Century Gothic" w:hAnsi="Century Gothic"/>
          <w:sz w:val="24"/>
          <w:szCs w:val="24"/>
        </w:rPr>
        <w:t xml:space="preserve"> il suddetto fenomeno, ha avuto conseguenze inevitabili sul piano scolastico oltre che sociale, economico e politico.</w:t>
      </w:r>
    </w:p>
    <w:p w:rsidR="00732D7F" w:rsidRPr="002339BC" w:rsidRDefault="00732D7F" w:rsidP="00AD7256">
      <w:pPr>
        <w:spacing w:after="0"/>
        <w:ind w:left="708"/>
        <w:jc w:val="both"/>
        <w:rPr>
          <w:rFonts w:ascii="Century Gothic" w:hAnsi="Century Gothic"/>
          <w:sz w:val="24"/>
          <w:szCs w:val="24"/>
        </w:rPr>
      </w:pPr>
      <w:r w:rsidRPr="002339BC">
        <w:rPr>
          <w:rFonts w:ascii="Century Gothic" w:hAnsi="Century Gothic"/>
          <w:sz w:val="24"/>
          <w:szCs w:val="24"/>
        </w:rPr>
        <w:t>Oggi, di fronte ad un</w:t>
      </w:r>
      <w:r w:rsidR="001D3321">
        <w:rPr>
          <w:rFonts w:ascii="Century Gothic" w:hAnsi="Century Gothic"/>
          <w:sz w:val="24"/>
          <w:szCs w:val="24"/>
        </w:rPr>
        <w:t>’immigrazione d</w:t>
      </w:r>
      <w:r w:rsidRPr="002339BC">
        <w:rPr>
          <w:rFonts w:ascii="Century Gothic" w:hAnsi="Century Gothic"/>
          <w:sz w:val="24"/>
          <w:szCs w:val="24"/>
        </w:rPr>
        <w:t>iv</w:t>
      </w:r>
      <w:r w:rsidR="001D3321">
        <w:rPr>
          <w:rFonts w:ascii="Century Gothic" w:hAnsi="Century Gothic"/>
          <w:sz w:val="24"/>
          <w:szCs w:val="24"/>
        </w:rPr>
        <w:t>enuta fenomeno strutturale</w:t>
      </w:r>
      <w:r w:rsidRPr="002339BC">
        <w:rPr>
          <w:rFonts w:ascii="Century Gothic" w:hAnsi="Century Gothic"/>
          <w:sz w:val="24"/>
          <w:szCs w:val="24"/>
        </w:rPr>
        <w:t>, la scuola italiana non può che rispondere ai nuovi bisogni richiesti da una corretta integrazione degli alunni stranieri e delle loro famiglie attraverso un’educazione interculturale al fine di introdurli all’interno del tessuto sociale.</w:t>
      </w:r>
    </w:p>
    <w:p w:rsidR="00732D7F" w:rsidRPr="002339BC" w:rsidRDefault="00732D7F" w:rsidP="00DB5BE0">
      <w:pPr>
        <w:spacing w:after="0"/>
        <w:ind w:left="708"/>
        <w:jc w:val="both"/>
        <w:rPr>
          <w:rFonts w:ascii="Century Gothic" w:hAnsi="Century Gothic"/>
          <w:sz w:val="24"/>
          <w:szCs w:val="24"/>
        </w:rPr>
      </w:pPr>
      <w:r w:rsidRPr="002339BC">
        <w:rPr>
          <w:rFonts w:ascii="Century Gothic" w:hAnsi="Century Gothic"/>
          <w:sz w:val="24"/>
          <w:szCs w:val="24"/>
        </w:rPr>
        <w:t>La scuola, per adempiere pienamente a questo suo importantissimo compito, deve impegnarsi maggiormente nella formazione dei docenti in ambito linguistico ed interculturale in modo tale da conoscere e da comprendere veramente i problemi dell’educazione interculturale e linguistica degli studenti stranieri.</w:t>
      </w:r>
    </w:p>
    <w:p w:rsidR="00732D7F" w:rsidRDefault="00732D7F" w:rsidP="00AD7256">
      <w:pPr>
        <w:spacing w:after="0"/>
        <w:ind w:left="708"/>
        <w:jc w:val="both"/>
        <w:rPr>
          <w:rFonts w:ascii="Century Gothic" w:hAnsi="Century Gothic"/>
          <w:sz w:val="24"/>
          <w:szCs w:val="24"/>
        </w:rPr>
      </w:pPr>
      <w:r w:rsidRPr="002339BC">
        <w:rPr>
          <w:rFonts w:ascii="Century Gothic" w:hAnsi="Century Gothic"/>
          <w:sz w:val="24"/>
          <w:szCs w:val="24"/>
        </w:rPr>
        <w:t>Adottare un approccio ed uno sguardo interculturale significa favorire un dialogo tra le diverse culture cogliendone sempre ricchezze e specificità, sostenere l’integrazione di studenti e famiglie all’interno della società proprio a partire dal contesto scolastico e</w:t>
      </w:r>
      <w:r w:rsidR="006E13EB">
        <w:rPr>
          <w:rFonts w:ascii="Century Gothic" w:hAnsi="Century Gothic"/>
          <w:sz w:val="24"/>
          <w:szCs w:val="24"/>
        </w:rPr>
        <w:t>,</w:t>
      </w:r>
      <w:r w:rsidRPr="002339BC">
        <w:rPr>
          <w:rFonts w:ascii="Century Gothic" w:hAnsi="Century Gothic"/>
          <w:sz w:val="24"/>
          <w:szCs w:val="24"/>
        </w:rPr>
        <w:t xml:space="preserve"> ancora</w:t>
      </w:r>
      <w:r w:rsidR="006E13EB">
        <w:rPr>
          <w:rFonts w:ascii="Century Gothic" w:hAnsi="Century Gothic"/>
          <w:sz w:val="24"/>
          <w:szCs w:val="24"/>
        </w:rPr>
        <w:t>,</w:t>
      </w:r>
      <w:r w:rsidRPr="002339BC">
        <w:rPr>
          <w:rFonts w:ascii="Century Gothic" w:hAnsi="Century Gothic"/>
          <w:sz w:val="24"/>
          <w:szCs w:val="24"/>
        </w:rPr>
        <w:t xml:space="preserve"> capire e apprezzare le differenze culturali sviluppando curiosità e rispetto nei confronti di costumi ed usanze diverse.</w:t>
      </w:r>
    </w:p>
    <w:p w:rsidR="006E13EB" w:rsidRPr="002339BC" w:rsidRDefault="006E13EB" w:rsidP="00AD7256">
      <w:pPr>
        <w:spacing w:after="0"/>
        <w:ind w:left="708"/>
        <w:jc w:val="both"/>
        <w:rPr>
          <w:rFonts w:ascii="Century Gothic" w:hAnsi="Century Gothic"/>
          <w:sz w:val="24"/>
          <w:szCs w:val="24"/>
        </w:rPr>
      </w:pPr>
    </w:p>
    <w:p w:rsidR="006E13EB" w:rsidRPr="006E13EB" w:rsidRDefault="006E13EB" w:rsidP="006E13EB">
      <w:pPr>
        <w:spacing w:after="0"/>
        <w:ind w:left="708"/>
        <w:jc w:val="both"/>
        <w:rPr>
          <w:rFonts w:ascii="Century Gothic" w:hAnsi="Century Gothic"/>
          <w:sz w:val="24"/>
          <w:szCs w:val="24"/>
        </w:rPr>
      </w:pPr>
      <w:r>
        <w:rPr>
          <w:rFonts w:ascii="Century Gothic" w:hAnsi="Century Gothic"/>
          <w:sz w:val="24"/>
          <w:szCs w:val="24"/>
        </w:rPr>
        <w:t xml:space="preserve">In seguito alla breve trattazione storica del fenomeno effettuata poco sopra, si ritiene fondamentale riportare la definizione di “integrazione sociale” tratta dal dizionario della lingua italiana: </w:t>
      </w:r>
      <w:r w:rsidRPr="006E13EB">
        <w:rPr>
          <w:rFonts w:ascii="Century Gothic" w:hAnsi="Century Gothic"/>
          <w:sz w:val="24"/>
          <w:szCs w:val="24"/>
        </w:rPr>
        <w:t>disponibilità degli individui di una società a coordinare le proprie azioni mantenendo a un livello tollerabile i conflitti</w:t>
      </w:r>
      <w:r w:rsidR="00A751A1">
        <w:rPr>
          <w:rStyle w:val="Rimandonotaapidipagina"/>
          <w:rFonts w:ascii="Century Gothic" w:hAnsi="Century Gothic"/>
          <w:sz w:val="24"/>
          <w:szCs w:val="24"/>
        </w:rPr>
        <w:footnoteReference w:id="7"/>
      </w:r>
      <w:r w:rsidRPr="006E13EB">
        <w:rPr>
          <w:rFonts w:ascii="Century Gothic" w:hAnsi="Century Gothic"/>
          <w:sz w:val="24"/>
          <w:szCs w:val="24"/>
        </w:rPr>
        <w:t>.</w:t>
      </w:r>
    </w:p>
    <w:p w:rsidR="00DD281B" w:rsidRPr="002339BC" w:rsidRDefault="00DD281B" w:rsidP="00AE075B">
      <w:pPr>
        <w:spacing w:after="0"/>
        <w:ind w:left="360"/>
        <w:jc w:val="both"/>
        <w:rPr>
          <w:rFonts w:ascii="Century Gothic" w:hAnsi="Century Gothic"/>
          <w:sz w:val="24"/>
          <w:szCs w:val="24"/>
        </w:rPr>
      </w:pPr>
    </w:p>
    <w:p w:rsidR="00732D7F" w:rsidRDefault="00732D7F" w:rsidP="00AD7256">
      <w:pPr>
        <w:spacing w:after="0"/>
        <w:ind w:left="708"/>
        <w:jc w:val="both"/>
        <w:rPr>
          <w:rFonts w:ascii="Century Gothic" w:hAnsi="Century Gothic"/>
          <w:sz w:val="24"/>
          <w:szCs w:val="24"/>
        </w:rPr>
      </w:pPr>
      <w:r w:rsidRPr="002339BC">
        <w:rPr>
          <w:rFonts w:ascii="Century Gothic" w:hAnsi="Century Gothic"/>
          <w:sz w:val="24"/>
          <w:szCs w:val="24"/>
        </w:rPr>
        <w:t xml:space="preserve">In merito al concetto di integrazione esistono differenti </w:t>
      </w:r>
      <w:r w:rsidR="007F656E">
        <w:rPr>
          <w:rFonts w:ascii="Century Gothic" w:hAnsi="Century Gothic"/>
          <w:sz w:val="24"/>
          <w:szCs w:val="24"/>
        </w:rPr>
        <w:t>modelli teorici</w:t>
      </w:r>
      <w:r w:rsidRPr="002339BC">
        <w:rPr>
          <w:rFonts w:ascii="Century Gothic" w:hAnsi="Century Gothic"/>
          <w:sz w:val="24"/>
          <w:szCs w:val="24"/>
        </w:rPr>
        <w:t xml:space="preserve"> alla cui base è presente una diversa accezione attribuita al termine.</w:t>
      </w:r>
    </w:p>
    <w:p w:rsidR="00DD281B" w:rsidRDefault="00DD281B" w:rsidP="00AE075B">
      <w:pPr>
        <w:spacing w:after="0"/>
        <w:ind w:left="360"/>
        <w:jc w:val="both"/>
        <w:rPr>
          <w:rFonts w:ascii="Century Gothic" w:hAnsi="Century Gothic"/>
          <w:sz w:val="24"/>
          <w:szCs w:val="24"/>
        </w:rPr>
      </w:pPr>
    </w:p>
    <w:p w:rsidR="006E13EB" w:rsidRPr="002339BC" w:rsidRDefault="006E13EB" w:rsidP="00AE075B">
      <w:pPr>
        <w:spacing w:after="0"/>
        <w:ind w:left="360"/>
        <w:jc w:val="both"/>
        <w:rPr>
          <w:rFonts w:ascii="Century Gothic" w:hAnsi="Century Gothic"/>
          <w:sz w:val="24"/>
          <w:szCs w:val="24"/>
        </w:rPr>
      </w:pPr>
    </w:p>
    <w:p w:rsidR="00732D7F" w:rsidRPr="002339BC" w:rsidRDefault="00732D7F" w:rsidP="001668ED">
      <w:pPr>
        <w:spacing w:after="0"/>
        <w:ind w:left="708"/>
        <w:jc w:val="both"/>
        <w:rPr>
          <w:rFonts w:ascii="Century Gothic" w:hAnsi="Century Gothic"/>
          <w:sz w:val="24"/>
          <w:szCs w:val="24"/>
        </w:rPr>
      </w:pPr>
      <w:r w:rsidRPr="002339BC">
        <w:rPr>
          <w:rFonts w:ascii="Century Gothic" w:hAnsi="Century Gothic"/>
          <w:sz w:val="24"/>
          <w:szCs w:val="24"/>
        </w:rPr>
        <w:lastRenderedPageBreak/>
        <w:t xml:space="preserve">Un primo approccio interpreta il concetto di integrazione con il significato di </w:t>
      </w:r>
      <w:r w:rsidRPr="003E7DD7">
        <w:rPr>
          <w:rFonts w:ascii="Century Gothic" w:hAnsi="Century Gothic"/>
          <w:i/>
          <w:sz w:val="24"/>
          <w:szCs w:val="24"/>
        </w:rPr>
        <w:t>uguaglianza</w:t>
      </w:r>
      <w:r w:rsidRPr="002339BC">
        <w:rPr>
          <w:rFonts w:ascii="Century Gothic" w:hAnsi="Century Gothic"/>
          <w:sz w:val="24"/>
          <w:szCs w:val="24"/>
        </w:rPr>
        <w:t>. Facendo stretto riferimento ad un’eguaglianza sociale e giuridica si ritiene che l’immigrato sia da considerare integrato laddove mostri condizioni pari a quelle degli individui autoctoni. Una simile interpretazione presenta però un grosso limite. Impiegare</w:t>
      </w:r>
      <w:r w:rsidR="00EA013A">
        <w:rPr>
          <w:rFonts w:ascii="Century Gothic" w:hAnsi="Century Gothic"/>
          <w:sz w:val="24"/>
          <w:szCs w:val="24"/>
        </w:rPr>
        <w:t>,</w:t>
      </w:r>
      <w:r w:rsidRPr="002339BC">
        <w:rPr>
          <w:rFonts w:ascii="Century Gothic" w:hAnsi="Century Gothic"/>
          <w:sz w:val="24"/>
          <w:szCs w:val="24"/>
        </w:rPr>
        <w:t xml:space="preserve"> infatti</w:t>
      </w:r>
      <w:r w:rsidR="00EA013A">
        <w:rPr>
          <w:rFonts w:ascii="Century Gothic" w:hAnsi="Century Gothic"/>
          <w:sz w:val="24"/>
          <w:szCs w:val="24"/>
        </w:rPr>
        <w:t>,</w:t>
      </w:r>
      <w:r w:rsidRPr="002339BC">
        <w:rPr>
          <w:rFonts w:ascii="Century Gothic" w:hAnsi="Century Gothic"/>
          <w:sz w:val="24"/>
          <w:szCs w:val="24"/>
        </w:rPr>
        <w:t xml:space="preserve"> come metro di misurazione dell’integrazione l’uguaglianza rischia di fornire solamente dati sconfortanti escludendo altri aspetti molto rilevanti. D’altra parte tale approccio ha il grande merito e</w:t>
      </w:r>
      <w:r w:rsidR="007F656E">
        <w:rPr>
          <w:rFonts w:ascii="Century Gothic" w:hAnsi="Century Gothic"/>
          <w:sz w:val="24"/>
          <w:szCs w:val="24"/>
        </w:rPr>
        <w:t xml:space="preserve"> la</w:t>
      </w:r>
      <w:r w:rsidRPr="002339BC">
        <w:rPr>
          <w:rFonts w:ascii="Century Gothic" w:hAnsi="Century Gothic"/>
          <w:sz w:val="24"/>
          <w:szCs w:val="24"/>
        </w:rPr>
        <w:t xml:space="preserve"> funzione di valutare il grado di apertura del sistema giuridico del </w:t>
      </w:r>
      <w:r w:rsidR="00846588">
        <w:rPr>
          <w:rFonts w:ascii="Century Gothic" w:hAnsi="Century Gothic"/>
          <w:sz w:val="24"/>
          <w:szCs w:val="24"/>
        </w:rPr>
        <w:t>p</w:t>
      </w:r>
      <w:r w:rsidRPr="002339BC">
        <w:rPr>
          <w:rFonts w:ascii="Century Gothic" w:hAnsi="Century Gothic"/>
          <w:sz w:val="24"/>
          <w:szCs w:val="24"/>
        </w:rPr>
        <w:t>aese ospitante nei confronti dello straniero.</w:t>
      </w:r>
    </w:p>
    <w:p w:rsidR="00DD281B" w:rsidRPr="002339BC" w:rsidRDefault="00DD281B" w:rsidP="00AE075B">
      <w:pPr>
        <w:spacing w:after="0"/>
        <w:ind w:left="360"/>
        <w:jc w:val="both"/>
        <w:rPr>
          <w:rFonts w:ascii="Century Gothic" w:hAnsi="Century Gothic"/>
          <w:sz w:val="24"/>
          <w:szCs w:val="24"/>
        </w:rPr>
      </w:pPr>
    </w:p>
    <w:p w:rsidR="00732D7F" w:rsidRPr="002339BC" w:rsidRDefault="00732D7F" w:rsidP="001668ED">
      <w:pPr>
        <w:spacing w:after="0"/>
        <w:ind w:left="708"/>
        <w:jc w:val="both"/>
        <w:rPr>
          <w:rFonts w:ascii="Century Gothic" w:hAnsi="Century Gothic"/>
          <w:sz w:val="24"/>
          <w:szCs w:val="24"/>
        </w:rPr>
      </w:pPr>
      <w:r w:rsidRPr="002339BC">
        <w:rPr>
          <w:rFonts w:ascii="Century Gothic" w:hAnsi="Century Gothic"/>
          <w:sz w:val="24"/>
          <w:szCs w:val="24"/>
        </w:rPr>
        <w:t xml:space="preserve">Una diversa interpretazione concepisce l’integrazione in termini di </w:t>
      </w:r>
      <w:r w:rsidRPr="003E7DD7">
        <w:rPr>
          <w:rFonts w:ascii="Century Gothic" w:hAnsi="Century Gothic"/>
          <w:sz w:val="24"/>
          <w:szCs w:val="24"/>
        </w:rPr>
        <w:t>utilità</w:t>
      </w:r>
      <w:r w:rsidRPr="002339BC">
        <w:rPr>
          <w:rFonts w:ascii="Century Gothic" w:hAnsi="Century Gothic"/>
          <w:sz w:val="24"/>
          <w:szCs w:val="24"/>
        </w:rPr>
        <w:t xml:space="preserve"> intraprendendo una lettura funzionalista – utilitarista del medesimo processo.</w:t>
      </w:r>
    </w:p>
    <w:p w:rsidR="001925A7" w:rsidRPr="002339BC" w:rsidRDefault="00732D7F" w:rsidP="001925A7">
      <w:pPr>
        <w:autoSpaceDE w:val="0"/>
        <w:autoSpaceDN w:val="0"/>
        <w:adjustRightInd w:val="0"/>
        <w:spacing w:after="0"/>
        <w:ind w:left="708"/>
        <w:jc w:val="both"/>
        <w:rPr>
          <w:rFonts w:ascii="Century Gothic" w:hAnsi="Century Gothic"/>
          <w:sz w:val="24"/>
          <w:szCs w:val="24"/>
        </w:rPr>
      </w:pPr>
      <w:r w:rsidRPr="002339BC">
        <w:rPr>
          <w:rFonts w:ascii="Century Gothic" w:hAnsi="Century Gothic"/>
          <w:sz w:val="24"/>
          <w:szCs w:val="24"/>
        </w:rPr>
        <w:t>L’integrazione in questo caso viene valutata in base all’utilità che ne riceve la comunità ospitante. Tale approccio si preoccupa di stimare il rapporto tra costi e benefici derivante dall’integrazione considerando che</w:t>
      </w:r>
      <w:r w:rsidR="00846588">
        <w:rPr>
          <w:rFonts w:ascii="Century Gothic" w:hAnsi="Century Gothic"/>
          <w:sz w:val="24"/>
          <w:szCs w:val="24"/>
        </w:rPr>
        <w:t>,</w:t>
      </w:r>
      <w:r w:rsidR="001925A7" w:rsidRPr="002339BC">
        <w:rPr>
          <w:rFonts w:ascii="Century Gothic" w:hAnsi="Century Gothic"/>
          <w:sz w:val="24"/>
          <w:szCs w:val="24"/>
        </w:rPr>
        <w:t xml:space="preserve"> se l’immigrato partecipa a migliorare l’efficienza del sistema, alla componente ospitante</w:t>
      </w:r>
      <w:r w:rsidRPr="002339BC">
        <w:rPr>
          <w:rFonts w:ascii="Century Gothic" w:hAnsi="Century Gothic"/>
          <w:sz w:val="24"/>
          <w:szCs w:val="24"/>
        </w:rPr>
        <w:t xml:space="preserve"> </w:t>
      </w:r>
      <w:r w:rsidR="001668ED" w:rsidRPr="002339BC">
        <w:rPr>
          <w:rFonts w:ascii="Century Gothic" w:hAnsi="Century Gothic"/>
          <w:sz w:val="24"/>
          <w:szCs w:val="24"/>
        </w:rPr>
        <w:t xml:space="preserve">conviene procedere con l’integrazione </w:t>
      </w:r>
      <w:r w:rsidR="00EA013A">
        <w:rPr>
          <w:rFonts w:ascii="Century Gothic" w:hAnsi="Century Gothic"/>
          <w:sz w:val="24"/>
          <w:szCs w:val="24"/>
        </w:rPr>
        <w:t xml:space="preserve">di quella </w:t>
      </w:r>
      <w:r w:rsidR="001668ED" w:rsidRPr="002339BC">
        <w:rPr>
          <w:rFonts w:ascii="Century Gothic" w:hAnsi="Century Gothic"/>
          <w:sz w:val="24"/>
          <w:szCs w:val="24"/>
        </w:rPr>
        <w:t>immigrata</w:t>
      </w:r>
      <w:r w:rsidR="001925A7" w:rsidRPr="002339BC">
        <w:rPr>
          <w:rFonts w:ascii="Century Gothic" w:hAnsi="Century Gothic"/>
          <w:sz w:val="24"/>
          <w:szCs w:val="24"/>
        </w:rPr>
        <w:t>.</w:t>
      </w:r>
      <w:r w:rsidR="001668ED" w:rsidRPr="002339BC">
        <w:rPr>
          <w:rFonts w:ascii="Century Gothic" w:hAnsi="Century Gothic"/>
          <w:sz w:val="24"/>
          <w:szCs w:val="24"/>
        </w:rPr>
        <w:t xml:space="preserve"> </w:t>
      </w:r>
    </w:p>
    <w:p w:rsidR="00732D7F" w:rsidRPr="002339BC" w:rsidRDefault="00846588" w:rsidP="001925A7">
      <w:pPr>
        <w:autoSpaceDE w:val="0"/>
        <w:autoSpaceDN w:val="0"/>
        <w:adjustRightInd w:val="0"/>
        <w:spacing w:after="0"/>
        <w:ind w:left="708"/>
        <w:jc w:val="both"/>
        <w:rPr>
          <w:rFonts w:ascii="Century Gothic" w:hAnsi="Century Gothic" w:cs="Times-Roman"/>
          <w:sz w:val="24"/>
          <w:szCs w:val="24"/>
        </w:rPr>
      </w:pPr>
      <w:r>
        <w:rPr>
          <w:rFonts w:ascii="Century Gothic" w:hAnsi="Century Gothic" w:cs="Times-Roman"/>
          <w:sz w:val="24"/>
          <w:szCs w:val="24"/>
        </w:rPr>
        <w:t xml:space="preserve">Il rovescio della medaglia però consiste nel </w:t>
      </w:r>
      <w:r w:rsidR="00732D7F" w:rsidRPr="002339BC">
        <w:rPr>
          <w:rFonts w:ascii="Century Gothic" w:hAnsi="Century Gothic" w:cs="Times-Roman"/>
          <w:sz w:val="24"/>
          <w:szCs w:val="24"/>
        </w:rPr>
        <w:t>tradurre la funzionalità e l’utilità dell’immigrato in un suo vero e proprio sfruttamento a livello lavorativo.</w:t>
      </w:r>
    </w:p>
    <w:p w:rsidR="00E67A89" w:rsidRDefault="00732D7F" w:rsidP="00C021EC">
      <w:pPr>
        <w:autoSpaceDE w:val="0"/>
        <w:autoSpaceDN w:val="0"/>
        <w:adjustRightInd w:val="0"/>
        <w:spacing w:after="0"/>
        <w:ind w:left="708"/>
        <w:jc w:val="both"/>
        <w:rPr>
          <w:rFonts w:ascii="Century Gothic" w:hAnsi="Century Gothic" w:cs="Times-Italic"/>
          <w:iCs/>
          <w:sz w:val="24"/>
          <w:szCs w:val="24"/>
        </w:rPr>
      </w:pPr>
      <w:r w:rsidRPr="002339BC">
        <w:rPr>
          <w:rFonts w:ascii="Century Gothic" w:hAnsi="Century Gothic" w:cs="Times-Roman"/>
          <w:sz w:val="24"/>
          <w:szCs w:val="24"/>
        </w:rPr>
        <w:t xml:space="preserve">Il concetto funzionalista di integrazione ha trovato la sua massima realizzazione e concretizzazione nel </w:t>
      </w:r>
      <w:r w:rsidRPr="003E7DD7">
        <w:rPr>
          <w:rFonts w:ascii="Century Gothic" w:hAnsi="Century Gothic" w:cs="Times-Roman"/>
          <w:i/>
          <w:sz w:val="24"/>
          <w:szCs w:val="24"/>
        </w:rPr>
        <w:t>modello tedesco</w:t>
      </w:r>
      <w:r w:rsidRPr="002339BC">
        <w:rPr>
          <w:rFonts w:ascii="Century Gothic" w:hAnsi="Century Gothic" w:cs="Times-Roman"/>
          <w:sz w:val="24"/>
          <w:szCs w:val="24"/>
        </w:rPr>
        <w:t xml:space="preserve"> del </w:t>
      </w:r>
      <w:r w:rsidRPr="002339BC">
        <w:rPr>
          <w:rFonts w:ascii="Century Gothic" w:hAnsi="Century Gothic" w:cs="Times-Italic"/>
          <w:iCs/>
          <w:sz w:val="24"/>
          <w:szCs w:val="24"/>
        </w:rPr>
        <w:t>Gastarbeiter</w:t>
      </w:r>
      <w:r w:rsidR="006A69EC">
        <w:rPr>
          <w:rStyle w:val="Rimandonotaapidipagina"/>
          <w:rFonts w:ascii="Century Gothic" w:hAnsi="Century Gothic" w:cs="Times-Italic"/>
          <w:iCs/>
          <w:sz w:val="24"/>
          <w:szCs w:val="24"/>
        </w:rPr>
        <w:footnoteReference w:id="8"/>
      </w:r>
      <w:r w:rsidRPr="002339BC">
        <w:rPr>
          <w:rFonts w:ascii="Century Gothic" w:hAnsi="Century Gothic" w:cs="Times-Italic"/>
          <w:iCs/>
          <w:sz w:val="24"/>
          <w:szCs w:val="24"/>
        </w:rPr>
        <w:t xml:space="preserve"> (lavoratore ospite) in base al quale l’immigrato viene considerato come</w:t>
      </w:r>
      <w:r w:rsidR="007B543D">
        <w:rPr>
          <w:rFonts w:ascii="Century Gothic" w:hAnsi="Century Gothic" w:cs="Times-Italic"/>
          <w:iCs/>
          <w:sz w:val="24"/>
          <w:szCs w:val="24"/>
        </w:rPr>
        <w:t xml:space="preserve"> un lavoratore temporaneo. Una simile interpretazione </w:t>
      </w:r>
      <w:r w:rsidRPr="002339BC">
        <w:rPr>
          <w:rFonts w:ascii="Century Gothic" w:hAnsi="Century Gothic" w:cs="Times-Italic"/>
          <w:iCs/>
          <w:sz w:val="24"/>
          <w:szCs w:val="24"/>
        </w:rPr>
        <w:t>ritiene che gli immigrati non debbano avere la possibilità di radicarsi sul territorio e</w:t>
      </w:r>
      <w:r w:rsidR="007B543D">
        <w:rPr>
          <w:rFonts w:ascii="Century Gothic" w:hAnsi="Century Gothic" w:cs="Times-Italic"/>
          <w:iCs/>
          <w:sz w:val="24"/>
          <w:szCs w:val="24"/>
        </w:rPr>
        <w:t>,</w:t>
      </w:r>
      <w:r w:rsidRPr="002339BC">
        <w:rPr>
          <w:rFonts w:ascii="Century Gothic" w:hAnsi="Century Gothic" w:cs="Times-Italic"/>
          <w:iCs/>
          <w:sz w:val="24"/>
          <w:szCs w:val="24"/>
        </w:rPr>
        <w:t xml:space="preserve"> per renderlo possibile</w:t>
      </w:r>
      <w:r w:rsidR="007B543D">
        <w:rPr>
          <w:rFonts w:ascii="Century Gothic" w:hAnsi="Century Gothic" w:cs="Times-Italic"/>
          <w:iCs/>
          <w:sz w:val="24"/>
          <w:szCs w:val="24"/>
        </w:rPr>
        <w:t>,</w:t>
      </w:r>
      <w:r w:rsidRPr="002339BC">
        <w:rPr>
          <w:rFonts w:ascii="Century Gothic" w:hAnsi="Century Gothic" w:cs="Times-Italic"/>
          <w:iCs/>
          <w:sz w:val="24"/>
          <w:szCs w:val="24"/>
        </w:rPr>
        <w:t xml:space="preserve"> la struttura politica rende molto difficile l’acquisizione della cittadinanza.</w:t>
      </w:r>
    </w:p>
    <w:p w:rsidR="00BB51E2" w:rsidRPr="00C021EC" w:rsidRDefault="00BB51E2" w:rsidP="00C021EC">
      <w:pPr>
        <w:autoSpaceDE w:val="0"/>
        <w:autoSpaceDN w:val="0"/>
        <w:adjustRightInd w:val="0"/>
        <w:spacing w:after="0"/>
        <w:ind w:left="708"/>
        <w:jc w:val="both"/>
        <w:rPr>
          <w:rFonts w:ascii="Century Gothic" w:hAnsi="Century Gothic" w:cs="Times-Italic"/>
          <w:iCs/>
          <w:sz w:val="24"/>
          <w:szCs w:val="24"/>
        </w:rPr>
      </w:pPr>
    </w:p>
    <w:p w:rsidR="00732D7F" w:rsidRPr="002339BC" w:rsidRDefault="00732D7F" w:rsidP="001925A7">
      <w:pPr>
        <w:autoSpaceDE w:val="0"/>
        <w:autoSpaceDN w:val="0"/>
        <w:adjustRightInd w:val="0"/>
        <w:spacing w:after="0"/>
        <w:ind w:left="708"/>
        <w:jc w:val="both"/>
        <w:rPr>
          <w:rFonts w:ascii="Century Gothic" w:hAnsi="Century Gothic" w:cs="Times-Roman"/>
          <w:sz w:val="24"/>
          <w:szCs w:val="24"/>
        </w:rPr>
      </w:pPr>
      <w:r w:rsidRPr="002339BC">
        <w:rPr>
          <w:rFonts w:ascii="Century Gothic" w:hAnsi="Century Gothic" w:cs="Times-Roman"/>
          <w:sz w:val="24"/>
          <w:szCs w:val="24"/>
        </w:rPr>
        <w:t xml:space="preserve">Un modello ancora diverso assume l’integrazione in senso di </w:t>
      </w:r>
      <w:r w:rsidRPr="00BB51E2">
        <w:rPr>
          <w:rFonts w:ascii="Century Gothic" w:hAnsi="Century Gothic" w:cs="Times-Roman"/>
          <w:sz w:val="24"/>
          <w:szCs w:val="24"/>
        </w:rPr>
        <w:t>somiglianz</w:t>
      </w:r>
      <w:r w:rsidR="006A69EC" w:rsidRPr="00BB51E2">
        <w:rPr>
          <w:rFonts w:ascii="Century Gothic" w:hAnsi="Century Gothic" w:cs="Times-Roman"/>
          <w:sz w:val="24"/>
          <w:szCs w:val="24"/>
        </w:rPr>
        <w:t>a</w:t>
      </w:r>
      <w:r w:rsidRPr="002339BC">
        <w:rPr>
          <w:rFonts w:ascii="Century Gothic" w:hAnsi="Century Gothic" w:cs="Times-Roman"/>
          <w:sz w:val="24"/>
          <w:szCs w:val="24"/>
        </w:rPr>
        <w:t xml:space="preserve"> e considera l’immigrato effettivamente integrato quell’individuo che condivide valori, usi e costumi nazionali. Il presente atteggiamento sottende la pretesa di far sì che gli immigrati facciano automaticamente propri i principi della comunità ospitante.</w:t>
      </w:r>
    </w:p>
    <w:p w:rsidR="00732D7F" w:rsidRPr="002339BC" w:rsidRDefault="00732D7F" w:rsidP="001925A7">
      <w:pPr>
        <w:autoSpaceDE w:val="0"/>
        <w:autoSpaceDN w:val="0"/>
        <w:adjustRightInd w:val="0"/>
        <w:spacing w:after="0"/>
        <w:ind w:left="708"/>
        <w:jc w:val="both"/>
        <w:rPr>
          <w:rFonts w:ascii="Century Gothic" w:hAnsi="Century Gothic" w:cs="Times-Roman"/>
          <w:sz w:val="24"/>
          <w:szCs w:val="24"/>
        </w:rPr>
      </w:pPr>
      <w:r w:rsidRPr="002339BC">
        <w:rPr>
          <w:rFonts w:ascii="Century Gothic" w:hAnsi="Century Gothic" w:cs="Times-Roman"/>
          <w:sz w:val="24"/>
          <w:szCs w:val="24"/>
        </w:rPr>
        <w:t xml:space="preserve">Tale interpretazione corrisponde al </w:t>
      </w:r>
      <w:r w:rsidRPr="00BB51E2">
        <w:rPr>
          <w:rFonts w:ascii="Century Gothic" w:hAnsi="Century Gothic" w:cs="Times-Roman"/>
          <w:i/>
          <w:sz w:val="24"/>
          <w:szCs w:val="24"/>
        </w:rPr>
        <w:t>modello francese</w:t>
      </w:r>
      <w:r w:rsidR="006A69EC">
        <w:rPr>
          <w:rStyle w:val="Rimandonotaapidipagina"/>
          <w:rFonts w:ascii="Century Gothic" w:hAnsi="Century Gothic" w:cs="Times-Roman"/>
          <w:sz w:val="24"/>
          <w:szCs w:val="24"/>
        </w:rPr>
        <w:footnoteReference w:id="9"/>
      </w:r>
      <w:r w:rsidRPr="002339BC">
        <w:rPr>
          <w:rFonts w:ascii="Century Gothic" w:hAnsi="Century Gothic" w:cs="Times-Roman"/>
          <w:sz w:val="24"/>
          <w:szCs w:val="24"/>
        </w:rPr>
        <w:t xml:space="preserve"> </w:t>
      </w:r>
      <w:r w:rsidR="007B543D">
        <w:rPr>
          <w:rFonts w:ascii="Century Gothic" w:hAnsi="Century Gothic" w:cs="Times-Roman"/>
          <w:sz w:val="24"/>
          <w:szCs w:val="24"/>
        </w:rPr>
        <w:t>che</w:t>
      </w:r>
      <w:r w:rsidRPr="002339BC">
        <w:rPr>
          <w:rFonts w:ascii="Century Gothic" w:hAnsi="Century Gothic" w:cs="Times-Roman"/>
          <w:sz w:val="24"/>
          <w:szCs w:val="24"/>
        </w:rPr>
        <w:t xml:space="preserve"> è definito assimilativo in virtù dell’obiettivo prefissato: l’assimilazione culturale dei nuovi arrivati.</w:t>
      </w:r>
    </w:p>
    <w:p w:rsidR="00732D7F" w:rsidRPr="002339BC" w:rsidRDefault="00732D7F" w:rsidP="00707D92">
      <w:pPr>
        <w:autoSpaceDE w:val="0"/>
        <w:autoSpaceDN w:val="0"/>
        <w:adjustRightInd w:val="0"/>
        <w:spacing w:after="0"/>
        <w:ind w:left="709"/>
        <w:jc w:val="both"/>
        <w:rPr>
          <w:rFonts w:ascii="Century Gothic" w:hAnsi="Century Gothic" w:cs="Times-Roman"/>
          <w:sz w:val="24"/>
          <w:szCs w:val="24"/>
        </w:rPr>
      </w:pPr>
      <w:r w:rsidRPr="002339BC">
        <w:rPr>
          <w:rFonts w:ascii="Century Gothic" w:hAnsi="Century Gothic" w:cs="Times-Roman"/>
          <w:sz w:val="24"/>
          <w:szCs w:val="24"/>
        </w:rPr>
        <w:lastRenderedPageBreak/>
        <w:t>L’acquisizione della cittadinanza in questo caso, a differenza del modello tedesco, si presenta relativamente agevole per la prima generazione di immigrati e automatica per le seconde.</w:t>
      </w:r>
    </w:p>
    <w:p w:rsidR="00DD281B" w:rsidRDefault="00732D7F" w:rsidP="00C021EC">
      <w:pPr>
        <w:autoSpaceDE w:val="0"/>
        <w:autoSpaceDN w:val="0"/>
        <w:adjustRightInd w:val="0"/>
        <w:spacing w:after="0"/>
        <w:ind w:left="709"/>
        <w:jc w:val="both"/>
        <w:rPr>
          <w:rFonts w:ascii="Century Gothic" w:hAnsi="Century Gothic" w:cs="Times-Roman"/>
          <w:sz w:val="24"/>
          <w:szCs w:val="24"/>
        </w:rPr>
      </w:pPr>
      <w:r w:rsidRPr="002339BC">
        <w:rPr>
          <w:rFonts w:ascii="Century Gothic" w:hAnsi="Century Gothic" w:cs="Times-Roman"/>
          <w:sz w:val="24"/>
          <w:szCs w:val="24"/>
        </w:rPr>
        <w:t xml:space="preserve">Inoltre l’assimilazionismo tende a definire l’integrazione come un processo unidirezionale attraverso cui è l’immigrato a doversi adattare alle condizioni della società ospitante rinunciando completamente alle proprie caratteristiche culturali, linguistiche e sociali. </w:t>
      </w:r>
      <w:r w:rsidR="007B543D">
        <w:rPr>
          <w:rFonts w:ascii="Century Gothic" w:hAnsi="Century Gothic" w:cs="Times-Roman"/>
          <w:sz w:val="24"/>
          <w:szCs w:val="24"/>
        </w:rPr>
        <w:t>La maggiore criticità di tale interpretazione consiste</w:t>
      </w:r>
      <w:r w:rsidRPr="002339BC">
        <w:rPr>
          <w:rFonts w:ascii="Century Gothic" w:hAnsi="Century Gothic" w:cs="Times-Roman"/>
          <w:sz w:val="24"/>
          <w:szCs w:val="24"/>
        </w:rPr>
        <w:t xml:space="preserve"> </w:t>
      </w:r>
      <w:r w:rsidR="007B543D">
        <w:rPr>
          <w:rFonts w:ascii="Century Gothic" w:hAnsi="Century Gothic" w:cs="Times-Roman"/>
          <w:sz w:val="24"/>
          <w:szCs w:val="24"/>
        </w:rPr>
        <w:t>nel</w:t>
      </w:r>
      <w:r w:rsidR="00422C83" w:rsidRPr="002339BC">
        <w:rPr>
          <w:rFonts w:ascii="Century Gothic" w:hAnsi="Century Gothic" w:cs="Times-Roman"/>
          <w:sz w:val="24"/>
          <w:szCs w:val="24"/>
        </w:rPr>
        <w:t>la possibile</w:t>
      </w:r>
      <w:r w:rsidRPr="002339BC">
        <w:rPr>
          <w:rFonts w:ascii="Century Gothic" w:hAnsi="Century Gothic" w:cs="Times-Roman"/>
          <w:sz w:val="24"/>
          <w:szCs w:val="24"/>
        </w:rPr>
        <w:t xml:space="preserve"> convinzione di superiorità del proprio sistema civi</w:t>
      </w:r>
      <w:r w:rsidR="00BB51E2">
        <w:rPr>
          <w:rFonts w:ascii="Century Gothic" w:hAnsi="Century Gothic" w:cs="Times-Roman"/>
          <w:sz w:val="24"/>
          <w:szCs w:val="24"/>
        </w:rPr>
        <w:t>le e nazionale da parte del</w:t>
      </w:r>
      <w:r w:rsidRPr="002339BC">
        <w:rPr>
          <w:rFonts w:ascii="Century Gothic" w:hAnsi="Century Gothic" w:cs="Times-Roman"/>
          <w:sz w:val="24"/>
          <w:szCs w:val="24"/>
        </w:rPr>
        <w:t xml:space="preserve"> </w:t>
      </w:r>
      <w:r w:rsidR="007B543D">
        <w:rPr>
          <w:rFonts w:ascii="Century Gothic" w:hAnsi="Century Gothic" w:cs="Times-Roman"/>
          <w:sz w:val="24"/>
          <w:szCs w:val="24"/>
        </w:rPr>
        <w:t>p</w:t>
      </w:r>
      <w:r w:rsidRPr="002339BC">
        <w:rPr>
          <w:rFonts w:ascii="Century Gothic" w:hAnsi="Century Gothic" w:cs="Times-Roman"/>
          <w:sz w:val="24"/>
          <w:szCs w:val="24"/>
        </w:rPr>
        <w:t>aese ospitante.</w:t>
      </w:r>
    </w:p>
    <w:p w:rsidR="00BB51E2" w:rsidRPr="00C021EC" w:rsidRDefault="00BB51E2" w:rsidP="00C021EC">
      <w:pPr>
        <w:autoSpaceDE w:val="0"/>
        <w:autoSpaceDN w:val="0"/>
        <w:adjustRightInd w:val="0"/>
        <w:spacing w:after="0"/>
        <w:ind w:left="709"/>
        <w:jc w:val="both"/>
        <w:rPr>
          <w:rFonts w:ascii="Century Gothic" w:hAnsi="Century Gothic" w:cs="Times-Roman"/>
          <w:b/>
          <w:sz w:val="24"/>
          <w:szCs w:val="24"/>
        </w:rPr>
      </w:pPr>
    </w:p>
    <w:p w:rsidR="00732D7F" w:rsidRPr="002339BC" w:rsidRDefault="00732D7F" w:rsidP="00707D92">
      <w:pPr>
        <w:autoSpaceDE w:val="0"/>
        <w:autoSpaceDN w:val="0"/>
        <w:adjustRightInd w:val="0"/>
        <w:spacing w:after="0"/>
        <w:ind w:left="709"/>
        <w:jc w:val="both"/>
        <w:rPr>
          <w:rFonts w:ascii="Century Gothic" w:hAnsi="Century Gothic" w:cs="Times-Roman"/>
          <w:sz w:val="24"/>
          <w:szCs w:val="24"/>
        </w:rPr>
      </w:pPr>
      <w:r w:rsidRPr="002339BC">
        <w:rPr>
          <w:rFonts w:ascii="Century Gothic" w:hAnsi="Century Gothic" w:cs="Times-Roman"/>
          <w:sz w:val="24"/>
          <w:szCs w:val="24"/>
        </w:rPr>
        <w:t xml:space="preserve">Per compiere un passo avanti </w:t>
      </w:r>
      <w:r w:rsidR="003A0B55">
        <w:rPr>
          <w:rFonts w:ascii="Century Gothic" w:hAnsi="Century Gothic" w:cs="Times-Roman"/>
          <w:sz w:val="24"/>
          <w:szCs w:val="24"/>
        </w:rPr>
        <w:t>in riferimento ai differenti modi di concepire l’</w:t>
      </w:r>
      <w:r w:rsidRPr="002339BC">
        <w:rPr>
          <w:rFonts w:ascii="Century Gothic" w:hAnsi="Century Gothic" w:cs="Times-Roman"/>
          <w:sz w:val="24"/>
          <w:szCs w:val="24"/>
        </w:rPr>
        <w:t>integrazione è utile presentare un’interpretazione che per le s</w:t>
      </w:r>
      <w:r w:rsidR="003A0B55">
        <w:rPr>
          <w:rFonts w:ascii="Century Gothic" w:hAnsi="Century Gothic" w:cs="Times-Roman"/>
          <w:sz w:val="24"/>
          <w:szCs w:val="24"/>
        </w:rPr>
        <w:t>ue caratteristiche è estremamente diversa</w:t>
      </w:r>
      <w:r w:rsidRPr="002339BC">
        <w:rPr>
          <w:rFonts w:ascii="Century Gothic" w:hAnsi="Century Gothic" w:cs="Times-Roman"/>
          <w:sz w:val="24"/>
          <w:szCs w:val="24"/>
        </w:rPr>
        <w:t xml:space="preserve"> rispetto a quella precedente. Tale concezione fa riferimento al modello di integrazione </w:t>
      </w:r>
      <w:r w:rsidRPr="00BB51E2">
        <w:rPr>
          <w:rFonts w:ascii="Century Gothic" w:hAnsi="Century Gothic" w:cs="Times-Roman"/>
          <w:sz w:val="24"/>
          <w:szCs w:val="24"/>
        </w:rPr>
        <w:t>multiculturale</w:t>
      </w:r>
      <w:r w:rsidRPr="002339BC">
        <w:rPr>
          <w:rFonts w:ascii="Century Gothic" w:hAnsi="Century Gothic" w:cs="Times-Roman"/>
          <w:sz w:val="24"/>
          <w:szCs w:val="24"/>
        </w:rPr>
        <w:t xml:space="preserve"> che</w:t>
      </w:r>
      <w:r w:rsidR="00912669" w:rsidRPr="002339BC">
        <w:rPr>
          <w:rFonts w:ascii="Century Gothic" w:hAnsi="Century Gothic" w:cs="Times-Roman"/>
          <w:sz w:val="24"/>
          <w:szCs w:val="24"/>
        </w:rPr>
        <w:t xml:space="preserve"> è presente</w:t>
      </w:r>
      <w:r w:rsidRPr="002339BC">
        <w:rPr>
          <w:rFonts w:ascii="Century Gothic" w:hAnsi="Century Gothic" w:cs="Times-Roman"/>
          <w:b/>
          <w:sz w:val="24"/>
          <w:szCs w:val="24"/>
        </w:rPr>
        <w:t xml:space="preserve"> </w:t>
      </w:r>
      <w:r w:rsidRPr="002339BC">
        <w:rPr>
          <w:rFonts w:ascii="Century Gothic" w:hAnsi="Century Gothic" w:cs="Times-Roman"/>
          <w:sz w:val="24"/>
          <w:szCs w:val="24"/>
        </w:rPr>
        <w:t>nell’ordinamento flessibile e pluralistico della democrazia britannica</w:t>
      </w:r>
      <w:r w:rsidR="009A4E3A">
        <w:rPr>
          <w:rFonts w:ascii="Century Gothic" w:hAnsi="Century Gothic" w:cs="Times-Roman"/>
          <w:sz w:val="24"/>
          <w:szCs w:val="24"/>
        </w:rPr>
        <w:t xml:space="preserve">: il </w:t>
      </w:r>
      <w:r w:rsidR="009A4E3A" w:rsidRPr="00BB51E2">
        <w:rPr>
          <w:rFonts w:ascii="Century Gothic" w:hAnsi="Century Gothic" w:cs="Times-Roman"/>
          <w:i/>
          <w:sz w:val="24"/>
          <w:szCs w:val="24"/>
        </w:rPr>
        <w:t>modello inglese</w:t>
      </w:r>
      <w:r w:rsidR="009A4E3A">
        <w:rPr>
          <w:rStyle w:val="Rimandonotaapidipagina"/>
          <w:rFonts w:ascii="Century Gothic" w:hAnsi="Century Gothic" w:cs="Times-Roman"/>
          <w:sz w:val="24"/>
          <w:szCs w:val="24"/>
        </w:rPr>
        <w:footnoteReference w:id="10"/>
      </w:r>
      <w:r w:rsidR="00912669" w:rsidRPr="002339BC">
        <w:rPr>
          <w:rFonts w:ascii="Century Gothic" w:hAnsi="Century Gothic" w:cs="Times-Roman"/>
          <w:sz w:val="24"/>
          <w:szCs w:val="24"/>
        </w:rPr>
        <w:t>.</w:t>
      </w:r>
    </w:p>
    <w:p w:rsidR="001D55A7" w:rsidRDefault="00732D7F" w:rsidP="00C021EC">
      <w:pPr>
        <w:autoSpaceDE w:val="0"/>
        <w:autoSpaceDN w:val="0"/>
        <w:adjustRightInd w:val="0"/>
        <w:spacing w:after="0"/>
        <w:ind w:left="709"/>
        <w:jc w:val="both"/>
        <w:rPr>
          <w:rFonts w:ascii="Century Gothic" w:hAnsi="Century Gothic" w:cs="Times-Roman"/>
          <w:sz w:val="24"/>
          <w:szCs w:val="24"/>
        </w:rPr>
      </w:pPr>
      <w:r w:rsidRPr="002339BC">
        <w:rPr>
          <w:rFonts w:ascii="Century Gothic" w:hAnsi="Century Gothic" w:cs="Times-Roman"/>
          <w:sz w:val="24"/>
          <w:szCs w:val="24"/>
        </w:rPr>
        <w:t xml:space="preserve">Si tratta del progetto culturale e sociale più influente negli ultimi decenni e si pone come obiettivo quello di costruire un’organizzazione sociale di tipo pluralistico in base a cui i nuovi arrivati, da una parte, </w:t>
      </w:r>
      <w:r w:rsidR="003A0B55">
        <w:rPr>
          <w:rFonts w:ascii="Century Gothic" w:hAnsi="Century Gothic" w:cs="Times-Roman"/>
          <w:sz w:val="24"/>
          <w:szCs w:val="24"/>
        </w:rPr>
        <w:t>conservano</w:t>
      </w:r>
      <w:r w:rsidRPr="002339BC">
        <w:rPr>
          <w:rFonts w:ascii="Century Gothic" w:hAnsi="Century Gothic" w:cs="Times-Roman"/>
          <w:sz w:val="24"/>
          <w:szCs w:val="24"/>
        </w:rPr>
        <w:t xml:space="preserve"> alcuni tratti distintivi della propria identità culturale e, dall’altra, percepiscono se stessi come parte integrante della società del </w:t>
      </w:r>
      <w:r w:rsidR="003A0B55">
        <w:rPr>
          <w:rFonts w:ascii="Century Gothic" w:hAnsi="Century Gothic" w:cs="Times-Roman"/>
          <w:sz w:val="24"/>
          <w:szCs w:val="24"/>
        </w:rPr>
        <w:t>p</w:t>
      </w:r>
      <w:r w:rsidRPr="002339BC">
        <w:rPr>
          <w:rFonts w:ascii="Century Gothic" w:hAnsi="Century Gothic" w:cs="Times-Roman"/>
          <w:sz w:val="24"/>
          <w:szCs w:val="24"/>
        </w:rPr>
        <w:t>aese di accoglienza.</w:t>
      </w:r>
    </w:p>
    <w:p w:rsidR="00BB51E2" w:rsidRPr="002339BC" w:rsidRDefault="00BB51E2" w:rsidP="00C021EC">
      <w:pPr>
        <w:autoSpaceDE w:val="0"/>
        <w:autoSpaceDN w:val="0"/>
        <w:adjustRightInd w:val="0"/>
        <w:spacing w:after="0"/>
        <w:ind w:left="709"/>
        <w:jc w:val="both"/>
        <w:rPr>
          <w:rFonts w:ascii="Century Gothic" w:hAnsi="Century Gothic" w:cs="Times-Roman"/>
          <w:sz w:val="24"/>
          <w:szCs w:val="24"/>
        </w:rPr>
      </w:pPr>
    </w:p>
    <w:p w:rsidR="00732D7F" w:rsidRPr="002339BC" w:rsidRDefault="00732D7F" w:rsidP="00707D92">
      <w:pPr>
        <w:autoSpaceDE w:val="0"/>
        <w:autoSpaceDN w:val="0"/>
        <w:adjustRightInd w:val="0"/>
        <w:spacing w:after="0"/>
        <w:ind w:left="709"/>
        <w:jc w:val="both"/>
        <w:rPr>
          <w:rFonts w:ascii="Century Gothic" w:hAnsi="Century Gothic" w:cs="Times-Roman"/>
          <w:sz w:val="24"/>
          <w:szCs w:val="24"/>
        </w:rPr>
      </w:pPr>
      <w:r w:rsidRPr="002339BC">
        <w:rPr>
          <w:rFonts w:ascii="Century Gothic" w:hAnsi="Century Gothic" w:cs="Times-Roman"/>
          <w:sz w:val="24"/>
          <w:szCs w:val="24"/>
        </w:rPr>
        <w:t xml:space="preserve">Infine, per completare il panorama di significati attribuiti al termine di integrazione, è doveroso presentare il </w:t>
      </w:r>
      <w:r w:rsidRPr="00BB51E2">
        <w:rPr>
          <w:rFonts w:ascii="Century Gothic" w:hAnsi="Century Gothic" w:cs="Times-Roman"/>
          <w:i/>
          <w:sz w:val="24"/>
          <w:szCs w:val="24"/>
        </w:rPr>
        <w:t>modello italiano</w:t>
      </w:r>
      <w:r w:rsidRPr="002339BC">
        <w:rPr>
          <w:rFonts w:ascii="Century Gothic" w:hAnsi="Century Gothic" w:cs="Times-Roman"/>
          <w:sz w:val="24"/>
          <w:szCs w:val="24"/>
        </w:rPr>
        <w:t xml:space="preserve"> dell’</w:t>
      </w:r>
      <w:r w:rsidRPr="00BB51E2">
        <w:rPr>
          <w:rFonts w:ascii="Century Gothic" w:hAnsi="Century Gothic" w:cs="Times-Roman"/>
          <w:sz w:val="24"/>
          <w:szCs w:val="24"/>
        </w:rPr>
        <w:t>interculturalità</w:t>
      </w:r>
      <w:r w:rsidR="00140DFF">
        <w:rPr>
          <w:rStyle w:val="Rimandonotaapidipagina"/>
          <w:rFonts w:ascii="Century Gothic" w:hAnsi="Century Gothic" w:cs="Times-Roman"/>
          <w:i/>
          <w:sz w:val="24"/>
          <w:szCs w:val="24"/>
        </w:rPr>
        <w:footnoteReference w:id="11"/>
      </w:r>
      <w:r w:rsidRPr="002339BC">
        <w:rPr>
          <w:rFonts w:ascii="Century Gothic" w:hAnsi="Century Gothic" w:cs="Times-Roman"/>
          <w:sz w:val="24"/>
          <w:szCs w:val="24"/>
        </w:rPr>
        <w:t xml:space="preserve"> come risposta alla necessità di integrazione all’interno della scuola.</w:t>
      </w:r>
    </w:p>
    <w:p w:rsidR="00732D7F" w:rsidRPr="002339BC" w:rsidRDefault="00732D7F" w:rsidP="00707D92">
      <w:pPr>
        <w:autoSpaceDE w:val="0"/>
        <w:autoSpaceDN w:val="0"/>
        <w:adjustRightInd w:val="0"/>
        <w:spacing w:after="0"/>
        <w:ind w:left="709"/>
        <w:jc w:val="both"/>
        <w:rPr>
          <w:rFonts w:ascii="Century Gothic" w:hAnsi="Century Gothic" w:cs="Times-Roman"/>
          <w:sz w:val="24"/>
          <w:szCs w:val="24"/>
        </w:rPr>
      </w:pPr>
      <w:r w:rsidRPr="002339BC">
        <w:rPr>
          <w:rFonts w:ascii="Century Gothic" w:hAnsi="Century Gothic" w:cs="Times-Roman"/>
          <w:sz w:val="24"/>
          <w:szCs w:val="24"/>
        </w:rPr>
        <w:t>Si ritiene in quest’ultimo caso che siano necessarie un’istruzione di massa ed un</w:t>
      </w:r>
      <w:r w:rsidR="00893336" w:rsidRPr="002339BC">
        <w:rPr>
          <w:rFonts w:ascii="Century Gothic" w:hAnsi="Century Gothic" w:cs="Times-Roman"/>
          <w:sz w:val="24"/>
          <w:szCs w:val="24"/>
        </w:rPr>
        <w:t>a coesione culturale per la creazione di</w:t>
      </w:r>
      <w:r w:rsidRPr="002339BC">
        <w:rPr>
          <w:rFonts w:ascii="Century Gothic" w:hAnsi="Century Gothic" w:cs="Times-Roman"/>
          <w:sz w:val="24"/>
          <w:szCs w:val="24"/>
        </w:rPr>
        <w:t xml:space="preserve"> un’ide</w:t>
      </w:r>
      <w:r w:rsidR="00893336" w:rsidRPr="002339BC">
        <w:rPr>
          <w:rFonts w:ascii="Century Gothic" w:hAnsi="Century Gothic" w:cs="Times-Roman"/>
          <w:sz w:val="24"/>
          <w:szCs w:val="24"/>
        </w:rPr>
        <w:t>ntità nazionale in cui la classe, composta</w:t>
      </w:r>
      <w:r w:rsidRPr="002339BC">
        <w:rPr>
          <w:rFonts w:ascii="Century Gothic" w:hAnsi="Century Gothic" w:cs="Times-Roman"/>
          <w:sz w:val="24"/>
          <w:szCs w:val="24"/>
        </w:rPr>
        <w:t xml:space="preserve"> da ital</w:t>
      </w:r>
      <w:r w:rsidR="00893336" w:rsidRPr="002339BC">
        <w:rPr>
          <w:rFonts w:ascii="Century Gothic" w:hAnsi="Century Gothic" w:cs="Times-Roman"/>
          <w:sz w:val="24"/>
          <w:szCs w:val="24"/>
        </w:rPr>
        <w:t xml:space="preserve">iani e stranieri, </w:t>
      </w:r>
      <w:r w:rsidR="002D4C1C">
        <w:rPr>
          <w:rFonts w:ascii="Century Gothic" w:hAnsi="Century Gothic" w:cs="Times-Roman"/>
          <w:sz w:val="24"/>
          <w:szCs w:val="24"/>
        </w:rPr>
        <w:t xml:space="preserve">cooperi </w:t>
      </w:r>
      <w:r w:rsidR="00893336" w:rsidRPr="002339BC">
        <w:rPr>
          <w:rFonts w:ascii="Century Gothic" w:hAnsi="Century Gothic" w:cs="Times-Roman"/>
          <w:sz w:val="24"/>
          <w:szCs w:val="24"/>
        </w:rPr>
        <w:t>e</w:t>
      </w:r>
      <w:r w:rsidR="002D4C1C">
        <w:rPr>
          <w:rFonts w:ascii="Century Gothic" w:hAnsi="Century Gothic" w:cs="Times-Roman"/>
          <w:sz w:val="24"/>
          <w:szCs w:val="24"/>
        </w:rPr>
        <w:t xml:space="preserve"> si caratterizzi</w:t>
      </w:r>
      <w:r w:rsidRPr="002339BC">
        <w:rPr>
          <w:rFonts w:ascii="Century Gothic" w:hAnsi="Century Gothic" w:cs="Times-Roman"/>
          <w:sz w:val="24"/>
          <w:szCs w:val="24"/>
        </w:rPr>
        <w:t xml:space="preserve"> </w:t>
      </w:r>
      <w:r w:rsidR="002D4C1C">
        <w:rPr>
          <w:rFonts w:ascii="Century Gothic" w:hAnsi="Century Gothic" w:cs="Times-Roman"/>
          <w:sz w:val="24"/>
          <w:szCs w:val="24"/>
        </w:rPr>
        <w:t>per</w:t>
      </w:r>
      <w:r w:rsidRPr="002339BC">
        <w:rPr>
          <w:rFonts w:ascii="Century Gothic" w:hAnsi="Century Gothic" w:cs="Times-Roman"/>
          <w:sz w:val="24"/>
          <w:szCs w:val="24"/>
        </w:rPr>
        <w:t xml:space="preserve"> rapporti </w:t>
      </w:r>
      <w:r w:rsidR="00893336" w:rsidRPr="002339BC">
        <w:rPr>
          <w:rFonts w:ascii="Century Gothic" w:hAnsi="Century Gothic" w:cs="Times-Roman"/>
          <w:sz w:val="24"/>
          <w:szCs w:val="24"/>
        </w:rPr>
        <w:t>egualitari</w:t>
      </w:r>
      <w:r w:rsidRPr="002339BC">
        <w:rPr>
          <w:rFonts w:ascii="Century Gothic" w:hAnsi="Century Gothic" w:cs="Times-Roman"/>
          <w:sz w:val="24"/>
          <w:szCs w:val="24"/>
        </w:rPr>
        <w:t xml:space="preserve"> in m</w:t>
      </w:r>
      <w:r w:rsidR="00893336" w:rsidRPr="002339BC">
        <w:rPr>
          <w:rFonts w:ascii="Century Gothic" w:hAnsi="Century Gothic" w:cs="Times-Roman"/>
          <w:sz w:val="24"/>
          <w:szCs w:val="24"/>
        </w:rPr>
        <w:t>odo tale da valorizzare nella stessa</w:t>
      </w:r>
      <w:r w:rsidRPr="002339BC">
        <w:rPr>
          <w:rFonts w:ascii="Century Gothic" w:hAnsi="Century Gothic" w:cs="Times-Roman"/>
          <w:sz w:val="24"/>
          <w:szCs w:val="24"/>
        </w:rPr>
        <w:t xml:space="preserve"> misura la cultura di ogni allievo</w:t>
      </w:r>
      <w:r w:rsidRPr="002339BC">
        <w:rPr>
          <w:rFonts w:ascii="Century Gothic" w:hAnsi="Century Gothic" w:cs="Times-Roman"/>
          <w:b/>
          <w:sz w:val="24"/>
          <w:szCs w:val="24"/>
        </w:rPr>
        <w:t>.</w:t>
      </w:r>
      <w:r w:rsidRPr="002339BC">
        <w:rPr>
          <w:rFonts w:ascii="Century Gothic" w:hAnsi="Century Gothic" w:cs="Times-Roman"/>
          <w:sz w:val="24"/>
          <w:szCs w:val="24"/>
        </w:rPr>
        <w:t xml:space="preserve"> Per far sì che si sviluppi un efficace processo di integrazione si riconosce un’importanza determinante all’attenzione nei confronti degli allievi e delle rispettive famiglie andando anche ad incrementare i rapporti e i collegamenti con il territorio.</w:t>
      </w:r>
    </w:p>
    <w:p w:rsidR="001D55A7" w:rsidRPr="002339BC" w:rsidRDefault="001D55A7" w:rsidP="00707D92">
      <w:pPr>
        <w:autoSpaceDE w:val="0"/>
        <w:autoSpaceDN w:val="0"/>
        <w:adjustRightInd w:val="0"/>
        <w:spacing w:after="0"/>
        <w:ind w:left="709"/>
        <w:jc w:val="both"/>
        <w:rPr>
          <w:rFonts w:ascii="Century Gothic" w:hAnsi="Century Gothic" w:cs="Times-Roman"/>
          <w:sz w:val="24"/>
          <w:szCs w:val="24"/>
        </w:rPr>
      </w:pPr>
    </w:p>
    <w:p w:rsidR="005B4FE6" w:rsidRDefault="00732D7F" w:rsidP="008C6326">
      <w:pPr>
        <w:autoSpaceDE w:val="0"/>
        <w:autoSpaceDN w:val="0"/>
        <w:adjustRightInd w:val="0"/>
        <w:spacing w:after="0"/>
        <w:ind w:left="709"/>
        <w:jc w:val="both"/>
        <w:rPr>
          <w:rFonts w:ascii="Century Gothic" w:hAnsi="Century Gothic" w:cs="Times-Roman"/>
          <w:sz w:val="24"/>
          <w:szCs w:val="24"/>
        </w:rPr>
      </w:pPr>
      <w:r w:rsidRPr="002339BC">
        <w:rPr>
          <w:rFonts w:ascii="Century Gothic" w:hAnsi="Century Gothic" w:cs="Times-Roman"/>
          <w:sz w:val="24"/>
          <w:szCs w:val="24"/>
        </w:rPr>
        <w:t>Questa variegata presentazione di significati,</w:t>
      </w:r>
      <w:r w:rsidR="00E73A7D">
        <w:rPr>
          <w:rFonts w:ascii="Century Gothic" w:hAnsi="Century Gothic" w:cs="Times-Roman"/>
          <w:sz w:val="24"/>
          <w:szCs w:val="24"/>
        </w:rPr>
        <w:t xml:space="preserve"> ed in particolar modo la trattazione</w:t>
      </w:r>
      <w:r w:rsidRPr="002339BC">
        <w:rPr>
          <w:rFonts w:ascii="Century Gothic" w:hAnsi="Century Gothic" w:cs="Times-Roman"/>
          <w:sz w:val="24"/>
          <w:szCs w:val="24"/>
        </w:rPr>
        <w:t xml:space="preserve"> degli ultimi due modelli di integrazione (multiculturalità e interculturali</w:t>
      </w:r>
      <w:r w:rsidR="008C6326">
        <w:rPr>
          <w:rFonts w:ascii="Century Gothic" w:hAnsi="Century Gothic" w:cs="Times-Roman"/>
          <w:sz w:val="24"/>
          <w:szCs w:val="24"/>
        </w:rPr>
        <w:t xml:space="preserve">tà), </w:t>
      </w:r>
      <w:r w:rsidR="005B4FE6">
        <w:rPr>
          <w:rFonts w:ascii="Century Gothic" w:hAnsi="Century Gothic" w:cs="Times-Roman"/>
          <w:sz w:val="24"/>
          <w:szCs w:val="24"/>
        </w:rPr>
        <w:t xml:space="preserve">porta ad effettuare due </w:t>
      </w:r>
      <w:r w:rsidR="00E73A7D">
        <w:rPr>
          <w:rFonts w:ascii="Century Gothic" w:hAnsi="Century Gothic" w:cs="Times-Roman"/>
          <w:sz w:val="24"/>
          <w:szCs w:val="24"/>
        </w:rPr>
        <w:t>analisi</w:t>
      </w:r>
      <w:r w:rsidR="005B4FE6">
        <w:rPr>
          <w:rFonts w:ascii="Century Gothic" w:hAnsi="Century Gothic" w:cs="Times-Roman"/>
          <w:sz w:val="24"/>
          <w:szCs w:val="24"/>
        </w:rPr>
        <w:t xml:space="preserve"> distinte.</w:t>
      </w:r>
    </w:p>
    <w:p w:rsidR="005B4FE6" w:rsidRDefault="008C6326" w:rsidP="005B4FE6">
      <w:pPr>
        <w:autoSpaceDE w:val="0"/>
        <w:autoSpaceDN w:val="0"/>
        <w:adjustRightInd w:val="0"/>
        <w:spacing w:after="0"/>
        <w:ind w:left="709"/>
        <w:jc w:val="both"/>
        <w:rPr>
          <w:rFonts w:ascii="Century Gothic" w:hAnsi="Century Gothic" w:cs="Times-Roman"/>
          <w:sz w:val="24"/>
          <w:szCs w:val="24"/>
        </w:rPr>
      </w:pPr>
      <w:r>
        <w:rPr>
          <w:rFonts w:ascii="Century Gothic" w:hAnsi="Century Gothic" w:cs="Times-Roman"/>
          <w:sz w:val="24"/>
          <w:szCs w:val="24"/>
        </w:rPr>
        <w:t xml:space="preserve">Innanzitutto </w:t>
      </w:r>
      <w:r w:rsidR="00454FEB">
        <w:rPr>
          <w:rFonts w:ascii="Century Gothic" w:hAnsi="Century Gothic" w:cs="Times-Roman"/>
          <w:sz w:val="24"/>
          <w:szCs w:val="24"/>
        </w:rPr>
        <w:t>si chiarisce</w:t>
      </w:r>
      <w:r>
        <w:rPr>
          <w:rFonts w:ascii="Century Gothic" w:hAnsi="Century Gothic" w:cs="Times-Roman"/>
          <w:sz w:val="24"/>
          <w:szCs w:val="24"/>
        </w:rPr>
        <w:t xml:space="preserve"> che</w:t>
      </w:r>
      <w:r w:rsidR="00935036">
        <w:rPr>
          <w:rFonts w:ascii="Century Gothic" w:hAnsi="Century Gothic" w:cs="Times-Roman"/>
          <w:sz w:val="24"/>
          <w:szCs w:val="24"/>
        </w:rPr>
        <w:t>, all’interno di questa ricerca,</w:t>
      </w:r>
      <w:r>
        <w:rPr>
          <w:rFonts w:ascii="Century Gothic" w:hAnsi="Century Gothic" w:cs="Times-Roman"/>
          <w:sz w:val="24"/>
          <w:szCs w:val="24"/>
        </w:rPr>
        <w:t xml:space="preserve"> con il termine integrazione si fa riferimento alla qualità delle</w:t>
      </w:r>
      <w:r w:rsidR="00732D7F" w:rsidRPr="002339BC">
        <w:rPr>
          <w:rFonts w:ascii="Century Gothic" w:hAnsi="Century Gothic" w:cs="Times-Roman"/>
          <w:sz w:val="24"/>
          <w:szCs w:val="24"/>
        </w:rPr>
        <w:t xml:space="preserve"> relazioni sociali</w:t>
      </w:r>
      <w:r>
        <w:rPr>
          <w:rFonts w:ascii="Century Gothic" w:hAnsi="Century Gothic" w:cs="Times-Roman"/>
          <w:sz w:val="24"/>
          <w:szCs w:val="24"/>
        </w:rPr>
        <w:t xml:space="preserve"> che ciascun </w:t>
      </w:r>
      <w:r>
        <w:rPr>
          <w:rFonts w:ascii="Century Gothic" w:hAnsi="Century Gothic" w:cs="Times-Roman"/>
          <w:sz w:val="24"/>
          <w:szCs w:val="24"/>
        </w:rPr>
        <w:lastRenderedPageBreak/>
        <w:t>allievo di nazionalità straniera matura nel suo percorso scolastico con i diversi attori che operano all’interno dell’istituto</w:t>
      </w:r>
      <w:r w:rsidR="005B4FE6">
        <w:rPr>
          <w:rFonts w:ascii="Century Gothic" w:hAnsi="Century Gothic" w:cs="Times-Roman"/>
          <w:sz w:val="24"/>
          <w:szCs w:val="24"/>
        </w:rPr>
        <w:t>.</w:t>
      </w:r>
    </w:p>
    <w:p w:rsidR="00732D7F" w:rsidRPr="002339BC" w:rsidRDefault="005B4FE6" w:rsidP="00454FEB">
      <w:pPr>
        <w:autoSpaceDE w:val="0"/>
        <w:autoSpaceDN w:val="0"/>
        <w:adjustRightInd w:val="0"/>
        <w:spacing w:after="0"/>
        <w:ind w:left="709"/>
        <w:jc w:val="both"/>
        <w:rPr>
          <w:rFonts w:ascii="Century Gothic" w:hAnsi="Century Gothic" w:cs="Times-Roman"/>
          <w:sz w:val="24"/>
          <w:szCs w:val="24"/>
        </w:rPr>
      </w:pPr>
      <w:r>
        <w:rPr>
          <w:rFonts w:ascii="Century Gothic" w:hAnsi="Century Gothic" w:cs="Times-Roman"/>
          <w:sz w:val="24"/>
          <w:szCs w:val="24"/>
        </w:rPr>
        <w:t xml:space="preserve">In secondo luogo </w:t>
      </w:r>
      <w:r w:rsidR="00E73A7D">
        <w:rPr>
          <w:rFonts w:ascii="Century Gothic" w:hAnsi="Century Gothic" w:cs="Times-Roman"/>
          <w:sz w:val="24"/>
          <w:szCs w:val="24"/>
        </w:rPr>
        <w:t xml:space="preserve">si evidenziano </w:t>
      </w:r>
      <w:r>
        <w:rPr>
          <w:rFonts w:ascii="Century Gothic" w:hAnsi="Century Gothic" w:cs="Times-Roman"/>
          <w:sz w:val="24"/>
          <w:szCs w:val="24"/>
        </w:rPr>
        <w:t xml:space="preserve">tre </w:t>
      </w:r>
      <w:r w:rsidR="00454FEB">
        <w:rPr>
          <w:rFonts w:ascii="Century Gothic" w:hAnsi="Century Gothic" w:cs="Times-Roman"/>
          <w:sz w:val="24"/>
          <w:szCs w:val="24"/>
        </w:rPr>
        <w:t>fattori legati alla vita scolastica e quindi al</w:t>
      </w:r>
      <w:r w:rsidRPr="002339BC">
        <w:rPr>
          <w:rFonts w:ascii="Century Gothic" w:hAnsi="Century Gothic" w:cs="Times-Roman"/>
          <w:sz w:val="24"/>
          <w:szCs w:val="24"/>
        </w:rPr>
        <w:t>l’integrazione dei ragazzi stranieri all’</w:t>
      </w:r>
      <w:r>
        <w:rPr>
          <w:rFonts w:ascii="Century Gothic" w:hAnsi="Century Gothic" w:cs="Times-Roman"/>
          <w:sz w:val="24"/>
          <w:szCs w:val="24"/>
        </w:rPr>
        <w:t>int</w:t>
      </w:r>
      <w:r w:rsidR="00454FEB">
        <w:rPr>
          <w:rFonts w:ascii="Century Gothic" w:hAnsi="Century Gothic" w:cs="Times-Roman"/>
          <w:sz w:val="24"/>
          <w:szCs w:val="24"/>
        </w:rPr>
        <w:t>erno della scuola superiore. Uno di essi</w:t>
      </w:r>
      <w:r>
        <w:rPr>
          <w:rFonts w:ascii="Century Gothic" w:hAnsi="Century Gothic" w:cs="Times-Roman"/>
          <w:sz w:val="24"/>
          <w:szCs w:val="24"/>
        </w:rPr>
        <w:t xml:space="preserve"> corrisp</w:t>
      </w:r>
      <w:r w:rsidR="00454FEB">
        <w:rPr>
          <w:rFonts w:ascii="Century Gothic" w:hAnsi="Century Gothic" w:cs="Times-Roman"/>
          <w:sz w:val="24"/>
          <w:szCs w:val="24"/>
        </w:rPr>
        <w:t>onde alla partecipazione della famiglia alla vita scolastica</w:t>
      </w:r>
      <w:r>
        <w:rPr>
          <w:rFonts w:ascii="Century Gothic" w:hAnsi="Century Gothic" w:cs="Times-Roman"/>
          <w:sz w:val="24"/>
          <w:szCs w:val="24"/>
        </w:rPr>
        <w:t xml:space="preserve">: </w:t>
      </w:r>
      <w:r w:rsidRPr="001E237E">
        <w:rPr>
          <w:rFonts w:ascii="Century Gothic" w:hAnsi="Century Gothic" w:cs="Times-Roman"/>
          <w:sz w:val="24"/>
          <w:szCs w:val="24"/>
        </w:rPr>
        <w:t xml:space="preserve">senza dubbio la collaborazione tra genitori e insegnanti </w:t>
      </w:r>
      <w:r w:rsidR="00E73A7D" w:rsidRPr="001E237E">
        <w:rPr>
          <w:rFonts w:ascii="Century Gothic" w:hAnsi="Century Gothic" w:cs="Times-Roman"/>
          <w:sz w:val="24"/>
          <w:szCs w:val="24"/>
        </w:rPr>
        <w:t>può favorire</w:t>
      </w:r>
      <w:r w:rsidRPr="001E237E">
        <w:rPr>
          <w:rFonts w:ascii="Century Gothic" w:hAnsi="Century Gothic" w:cs="Times-Roman"/>
          <w:sz w:val="24"/>
          <w:szCs w:val="24"/>
        </w:rPr>
        <w:t xml:space="preserve"> un inserimento positivo dello studente.</w:t>
      </w:r>
      <w:r>
        <w:rPr>
          <w:rFonts w:ascii="Century Gothic" w:hAnsi="Century Gothic" w:cs="Times-Roman"/>
          <w:sz w:val="24"/>
          <w:szCs w:val="24"/>
        </w:rPr>
        <w:t xml:space="preserve"> Inoltre, c</w:t>
      </w:r>
      <w:r w:rsidR="00732D7F" w:rsidRPr="002339BC">
        <w:rPr>
          <w:rFonts w:ascii="Century Gothic" w:hAnsi="Century Gothic" w:cs="Times-Roman"/>
          <w:sz w:val="24"/>
          <w:szCs w:val="24"/>
        </w:rPr>
        <w:t>onvinti</w:t>
      </w:r>
      <w:r w:rsidR="00732D7F" w:rsidRPr="002339BC">
        <w:rPr>
          <w:rFonts w:ascii="Century Gothic" w:hAnsi="Century Gothic" w:cs="Times-Roman"/>
          <w:b/>
          <w:sz w:val="24"/>
          <w:szCs w:val="24"/>
        </w:rPr>
        <w:t xml:space="preserve"> </w:t>
      </w:r>
      <w:r w:rsidR="00732D7F" w:rsidRPr="002339BC">
        <w:rPr>
          <w:rFonts w:ascii="Century Gothic" w:hAnsi="Century Gothic" w:cs="Times-Roman"/>
          <w:sz w:val="24"/>
          <w:szCs w:val="24"/>
        </w:rPr>
        <w:t xml:space="preserve">del fatto che l’integrazione </w:t>
      </w:r>
      <w:r w:rsidR="00935036">
        <w:rPr>
          <w:rFonts w:ascii="Century Gothic" w:hAnsi="Century Gothic" w:cs="Times-Roman"/>
          <w:sz w:val="24"/>
          <w:szCs w:val="24"/>
        </w:rPr>
        <w:t>richieda</w:t>
      </w:r>
      <w:r w:rsidR="00732D7F" w:rsidRPr="002339BC">
        <w:rPr>
          <w:rFonts w:ascii="Century Gothic" w:hAnsi="Century Gothic" w:cs="Times-Roman"/>
          <w:sz w:val="24"/>
          <w:szCs w:val="24"/>
        </w:rPr>
        <w:t xml:space="preserve"> l’acquisizione di competenze e capacità essenziali per l’introduzione e la partecipazione attiva del soggetto all’interno della società, è sembrato indis</w:t>
      </w:r>
      <w:r w:rsidR="00454FEB">
        <w:rPr>
          <w:rFonts w:ascii="Century Gothic" w:hAnsi="Century Gothic" w:cs="Times-Roman"/>
          <w:sz w:val="24"/>
          <w:szCs w:val="24"/>
        </w:rPr>
        <w:t xml:space="preserve">pensabile </w:t>
      </w:r>
      <w:r w:rsidR="00935036">
        <w:rPr>
          <w:rFonts w:ascii="Century Gothic" w:hAnsi="Century Gothic" w:cs="Times-Roman"/>
          <w:sz w:val="24"/>
          <w:szCs w:val="24"/>
        </w:rPr>
        <w:t>prendere in considerazione</w:t>
      </w:r>
      <w:r w:rsidR="00454FEB">
        <w:rPr>
          <w:rFonts w:ascii="Century Gothic" w:hAnsi="Century Gothic" w:cs="Times-Roman"/>
          <w:sz w:val="24"/>
          <w:szCs w:val="24"/>
        </w:rPr>
        <w:t xml:space="preserve"> altri due fattori</w:t>
      </w:r>
      <w:r w:rsidR="00732D7F" w:rsidRPr="002339BC">
        <w:rPr>
          <w:rFonts w:ascii="Century Gothic" w:hAnsi="Century Gothic" w:cs="Times-Roman"/>
          <w:sz w:val="24"/>
          <w:szCs w:val="24"/>
        </w:rPr>
        <w:t>: capacità lingui</w:t>
      </w:r>
      <w:r w:rsidR="00C61A5F">
        <w:rPr>
          <w:rFonts w:ascii="Century Gothic" w:hAnsi="Century Gothic" w:cs="Times-Roman"/>
          <w:sz w:val="24"/>
          <w:szCs w:val="24"/>
        </w:rPr>
        <w:t>stiche e rendimento scolastico.</w:t>
      </w:r>
    </w:p>
    <w:p w:rsidR="00CF48C1" w:rsidRPr="002339BC" w:rsidRDefault="00CF48C1" w:rsidP="00707D92">
      <w:pPr>
        <w:autoSpaceDE w:val="0"/>
        <w:autoSpaceDN w:val="0"/>
        <w:adjustRightInd w:val="0"/>
        <w:spacing w:after="0"/>
        <w:ind w:left="709"/>
        <w:jc w:val="both"/>
        <w:rPr>
          <w:rFonts w:ascii="Century Gothic" w:hAnsi="Century Gothic" w:cs="Times-Roman"/>
          <w:sz w:val="24"/>
          <w:szCs w:val="24"/>
        </w:rPr>
      </w:pPr>
    </w:p>
    <w:p w:rsidR="00061C45" w:rsidRPr="002339BC" w:rsidRDefault="00732D7F" w:rsidP="00707D92">
      <w:pPr>
        <w:autoSpaceDE w:val="0"/>
        <w:autoSpaceDN w:val="0"/>
        <w:adjustRightInd w:val="0"/>
        <w:spacing w:after="0"/>
        <w:ind w:left="709"/>
        <w:jc w:val="both"/>
        <w:rPr>
          <w:rFonts w:ascii="Century Gothic" w:hAnsi="Century Gothic" w:cs="Times-Roman"/>
          <w:sz w:val="24"/>
          <w:szCs w:val="24"/>
        </w:rPr>
      </w:pPr>
      <w:r w:rsidRPr="002339BC">
        <w:rPr>
          <w:rFonts w:ascii="Century Gothic" w:hAnsi="Century Gothic" w:cs="Times-Roman"/>
          <w:sz w:val="24"/>
          <w:szCs w:val="24"/>
        </w:rPr>
        <w:t>Di segui</w:t>
      </w:r>
      <w:r w:rsidR="004E786F" w:rsidRPr="002339BC">
        <w:rPr>
          <w:rFonts w:ascii="Century Gothic" w:hAnsi="Century Gothic" w:cs="Times-Roman"/>
          <w:sz w:val="24"/>
          <w:szCs w:val="24"/>
        </w:rPr>
        <w:t>to si presentano</w:t>
      </w:r>
      <w:r w:rsidRPr="002339BC">
        <w:rPr>
          <w:rFonts w:ascii="Century Gothic" w:hAnsi="Century Gothic" w:cs="Times-Roman"/>
          <w:sz w:val="24"/>
          <w:szCs w:val="24"/>
        </w:rPr>
        <w:t xml:space="preserve"> le caratter</w:t>
      </w:r>
      <w:r w:rsidR="00E73A7D">
        <w:rPr>
          <w:rFonts w:ascii="Century Gothic" w:hAnsi="Century Gothic" w:cs="Times-Roman"/>
          <w:sz w:val="24"/>
          <w:szCs w:val="24"/>
        </w:rPr>
        <w:t>istiche e i tratti distintivi dell’integrazione in t</w:t>
      </w:r>
      <w:r w:rsidR="00935036">
        <w:rPr>
          <w:rFonts w:ascii="Century Gothic" w:hAnsi="Century Gothic" w:cs="Times-Roman"/>
          <w:sz w:val="24"/>
          <w:szCs w:val="24"/>
        </w:rPr>
        <w:t>ermini di relazioni sociali e degli altri tre</w:t>
      </w:r>
      <w:r w:rsidR="00454FEB">
        <w:rPr>
          <w:rFonts w:ascii="Century Gothic" w:hAnsi="Century Gothic" w:cs="Times-Roman"/>
          <w:sz w:val="24"/>
          <w:szCs w:val="24"/>
        </w:rPr>
        <w:t xml:space="preserve"> fattor</w:t>
      </w:r>
      <w:r w:rsidR="00935036">
        <w:rPr>
          <w:rFonts w:ascii="Century Gothic" w:hAnsi="Century Gothic" w:cs="Times-Roman"/>
          <w:sz w:val="24"/>
          <w:szCs w:val="24"/>
        </w:rPr>
        <w:t>i</w:t>
      </w:r>
      <w:r w:rsidR="00454FEB">
        <w:rPr>
          <w:rFonts w:ascii="Century Gothic" w:hAnsi="Century Gothic" w:cs="Times-Roman"/>
          <w:sz w:val="24"/>
          <w:szCs w:val="24"/>
        </w:rPr>
        <w:t xml:space="preserve"> individuat</w:t>
      </w:r>
      <w:r w:rsidR="00935036">
        <w:rPr>
          <w:rFonts w:ascii="Century Gothic" w:hAnsi="Century Gothic" w:cs="Times-Roman"/>
          <w:sz w:val="24"/>
          <w:szCs w:val="24"/>
        </w:rPr>
        <w:t>i</w:t>
      </w:r>
      <w:r w:rsidRPr="002339BC">
        <w:rPr>
          <w:rFonts w:ascii="Century Gothic" w:hAnsi="Century Gothic" w:cs="Times-Roman"/>
          <w:sz w:val="24"/>
          <w:szCs w:val="24"/>
        </w:rPr>
        <w:t>.</w:t>
      </w:r>
    </w:p>
    <w:p w:rsidR="00481CF3" w:rsidRPr="002339BC" w:rsidRDefault="00481CF3" w:rsidP="006A45F1">
      <w:pPr>
        <w:autoSpaceDE w:val="0"/>
        <w:autoSpaceDN w:val="0"/>
        <w:adjustRightInd w:val="0"/>
        <w:spacing w:after="0"/>
        <w:jc w:val="both"/>
        <w:rPr>
          <w:rFonts w:ascii="Century Gothic" w:hAnsi="Century Gothic" w:cs="Times-Roman"/>
          <w:sz w:val="24"/>
          <w:szCs w:val="24"/>
        </w:rPr>
      </w:pPr>
    </w:p>
    <w:p w:rsidR="00732D7F" w:rsidRPr="00E73A7D" w:rsidRDefault="00F857D3" w:rsidP="00707D92">
      <w:pPr>
        <w:autoSpaceDE w:val="0"/>
        <w:autoSpaceDN w:val="0"/>
        <w:adjustRightInd w:val="0"/>
        <w:spacing w:after="0"/>
        <w:ind w:left="709"/>
        <w:jc w:val="both"/>
        <w:rPr>
          <w:rFonts w:ascii="Century Gothic" w:hAnsi="Century Gothic" w:cs="Times-Roman"/>
          <w:sz w:val="24"/>
          <w:szCs w:val="24"/>
        </w:rPr>
      </w:pPr>
      <w:r>
        <w:rPr>
          <w:rFonts w:ascii="Century Gothic" w:hAnsi="Century Gothic" w:cs="Times-Roman"/>
          <w:sz w:val="24"/>
          <w:szCs w:val="24"/>
        </w:rPr>
        <w:t>L’INTEGRAZIONE</w:t>
      </w:r>
      <w:r w:rsidR="00055CE3">
        <w:rPr>
          <w:rFonts w:ascii="Century Gothic" w:hAnsi="Century Gothic" w:cs="Times-Roman"/>
          <w:sz w:val="24"/>
          <w:szCs w:val="24"/>
        </w:rPr>
        <w:t xml:space="preserve"> IN TERMINI </w:t>
      </w:r>
      <w:r w:rsidR="005518F1">
        <w:rPr>
          <w:rFonts w:ascii="Century Gothic" w:hAnsi="Century Gothic" w:cs="Times-Roman"/>
          <w:sz w:val="24"/>
          <w:szCs w:val="24"/>
        </w:rPr>
        <w:t>DI</w:t>
      </w:r>
      <w:r w:rsidR="00E73A7D" w:rsidRPr="00E73A7D">
        <w:rPr>
          <w:rFonts w:ascii="Century Gothic" w:hAnsi="Century Gothic" w:cs="Times-Roman"/>
          <w:sz w:val="24"/>
          <w:szCs w:val="24"/>
        </w:rPr>
        <w:t xml:space="preserve"> RELAZIONI SOCIALI ALL’INTERNO DELLA SCUOLA</w:t>
      </w:r>
    </w:p>
    <w:p w:rsidR="00732D7F" w:rsidRPr="00E73A7D" w:rsidRDefault="00732D7F" w:rsidP="00707D92">
      <w:pPr>
        <w:autoSpaceDE w:val="0"/>
        <w:autoSpaceDN w:val="0"/>
        <w:adjustRightInd w:val="0"/>
        <w:spacing w:after="0"/>
        <w:ind w:left="709"/>
        <w:jc w:val="both"/>
        <w:rPr>
          <w:rFonts w:ascii="Century Gothic" w:hAnsi="Century Gothic" w:cs="Times-Roman"/>
          <w:sz w:val="24"/>
          <w:szCs w:val="24"/>
        </w:rPr>
      </w:pPr>
      <w:r w:rsidRPr="00E73A7D">
        <w:rPr>
          <w:rFonts w:ascii="Century Gothic" w:hAnsi="Century Gothic" w:cs="Times-Roman"/>
          <w:sz w:val="24"/>
          <w:szCs w:val="24"/>
        </w:rPr>
        <w:t>Le ricerche da una parte e l’esperi</w:t>
      </w:r>
      <w:r w:rsidR="00935036">
        <w:rPr>
          <w:rFonts w:ascii="Century Gothic" w:hAnsi="Century Gothic" w:cs="Times-Roman"/>
          <w:sz w:val="24"/>
          <w:szCs w:val="24"/>
        </w:rPr>
        <w:t>enza dall’altra,</w:t>
      </w:r>
      <w:r w:rsidR="009A75EA">
        <w:rPr>
          <w:rFonts w:ascii="Century Gothic" w:hAnsi="Century Gothic" w:cs="Times-Roman"/>
          <w:sz w:val="24"/>
          <w:szCs w:val="24"/>
        </w:rPr>
        <w:t xml:space="preserve"> dimostrano che</w:t>
      </w:r>
      <w:r w:rsidRPr="00E73A7D">
        <w:rPr>
          <w:rFonts w:ascii="Century Gothic" w:hAnsi="Century Gothic" w:cs="Times-Roman"/>
          <w:sz w:val="24"/>
          <w:szCs w:val="24"/>
        </w:rPr>
        <w:t xml:space="preserve"> la scuola ha una grande rilevanza nella costituzione e strutturazione delle relazioni sociali sia per gli studenti stran</w:t>
      </w:r>
      <w:r w:rsidR="009A75EA">
        <w:rPr>
          <w:rFonts w:ascii="Century Gothic" w:hAnsi="Century Gothic" w:cs="Times-Roman"/>
          <w:sz w:val="24"/>
          <w:szCs w:val="24"/>
        </w:rPr>
        <w:t>ieri sia per quelli italiani</w:t>
      </w:r>
      <w:r w:rsidRPr="00E73A7D">
        <w:rPr>
          <w:rFonts w:ascii="Century Gothic" w:hAnsi="Century Gothic" w:cs="Times-Roman"/>
          <w:sz w:val="24"/>
          <w:szCs w:val="24"/>
        </w:rPr>
        <w:t>.</w:t>
      </w:r>
    </w:p>
    <w:p w:rsidR="00732D7F" w:rsidRPr="00E73A7D" w:rsidRDefault="00732D7F" w:rsidP="00707D92">
      <w:pPr>
        <w:autoSpaceDE w:val="0"/>
        <w:autoSpaceDN w:val="0"/>
        <w:adjustRightInd w:val="0"/>
        <w:spacing w:after="0"/>
        <w:ind w:left="709"/>
        <w:jc w:val="both"/>
        <w:rPr>
          <w:rFonts w:ascii="Century Gothic" w:hAnsi="Century Gothic" w:cs="Times-Roman"/>
          <w:sz w:val="24"/>
          <w:szCs w:val="24"/>
        </w:rPr>
      </w:pPr>
      <w:r w:rsidRPr="00E73A7D">
        <w:rPr>
          <w:rFonts w:ascii="Century Gothic" w:hAnsi="Century Gothic" w:cs="Times-Roman"/>
          <w:sz w:val="24"/>
          <w:szCs w:val="24"/>
        </w:rPr>
        <w:t>Inoltre si ritiene che l’importanza delle relazioni dello studente con i propri pari e le differenti esperienze vissute dagli alunni pro</w:t>
      </w:r>
      <w:r w:rsidR="00935036">
        <w:rPr>
          <w:rFonts w:ascii="Century Gothic" w:hAnsi="Century Gothic" w:cs="Times-Roman"/>
          <w:sz w:val="24"/>
          <w:szCs w:val="24"/>
        </w:rPr>
        <w:t>venienti da Paesi diversi inviti</w:t>
      </w:r>
      <w:r w:rsidRPr="00E73A7D">
        <w:rPr>
          <w:rFonts w:ascii="Century Gothic" w:hAnsi="Century Gothic" w:cs="Times-Roman"/>
          <w:sz w:val="24"/>
          <w:szCs w:val="24"/>
        </w:rPr>
        <w:t>no a riflettere sulla necessità di pensare alla costruzione dell’identità come ad un’esperienza di lento aggiustamento tra le molteplici appartenenze.</w:t>
      </w:r>
    </w:p>
    <w:p w:rsidR="00732D7F" w:rsidRPr="00E73A7D" w:rsidRDefault="00732D7F" w:rsidP="00707D92">
      <w:pPr>
        <w:autoSpaceDE w:val="0"/>
        <w:autoSpaceDN w:val="0"/>
        <w:adjustRightInd w:val="0"/>
        <w:spacing w:after="0"/>
        <w:ind w:left="709"/>
        <w:jc w:val="both"/>
        <w:rPr>
          <w:rFonts w:ascii="Century Gothic" w:hAnsi="Century Gothic" w:cs="Times-Roman"/>
          <w:sz w:val="24"/>
          <w:szCs w:val="24"/>
        </w:rPr>
      </w:pPr>
      <w:r w:rsidRPr="00E73A7D">
        <w:rPr>
          <w:rFonts w:ascii="Century Gothic" w:hAnsi="Century Gothic" w:cs="Times-Roman"/>
          <w:sz w:val="24"/>
          <w:szCs w:val="24"/>
        </w:rPr>
        <w:t>Il modello interculturale di integrazione, come accennato in precedenza, incentra il proprio interesse nei confronti dell’esigenza di sviluppare, all’interno del gruppo classe tra compagni italiani e stranieri, dinamiche di cooperazione e di collaborazione allo scopo di trarre vantaggio dalla multietnicità</w:t>
      </w:r>
      <w:r w:rsidR="00F525DD">
        <w:rPr>
          <w:rStyle w:val="Rimandonotaapidipagina"/>
          <w:rFonts w:ascii="Century Gothic" w:hAnsi="Century Gothic" w:cs="Times-Roman"/>
          <w:sz w:val="24"/>
          <w:szCs w:val="24"/>
        </w:rPr>
        <w:footnoteReference w:id="12"/>
      </w:r>
      <w:r w:rsidRPr="00E73A7D">
        <w:rPr>
          <w:rFonts w:ascii="Century Gothic" w:hAnsi="Century Gothic" w:cs="Times-Roman"/>
          <w:sz w:val="24"/>
          <w:szCs w:val="24"/>
        </w:rPr>
        <w:t xml:space="preserve">. Si tratta, e in questo senso gli insegnanti hanno un’importante responsabilità, di sperimentare all’interno dell’aula momenti di vero ed autentico dialogo tra le varie esperienze di vita, </w:t>
      </w:r>
      <w:r w:rsidR="00B01DAC">
        <w:rPr>
          <w:rFonts w:ascii="Century Gothic" w:hAnsi="Century Gothic" w:cs="Times-Roman"/>
          <w:sz w:val="24"/>
          <w:szCs w:val="24"/>
        </w:rPr>
        <w:t>scorgendo</w:t>
      </w:r>
      <w:r w:rsidRPr="00E73A7D">
        <w:rPr>
          <w:rFonts w:ascii="Century Gothic" w:hAnsi="Century Gothic" w:cs="Times-Roman"/>
          <w:sz w:val="24"/>
          <w:szCs w:val="24"/>
        </w:rPr>
        <w:t xml:space="preserve"> nelle differenze individuali ragioni di arricchimento e di crescita. In definitiva gli insegnanti, nel relazionarsi con i propri studenti, devono contribuire nel dar vita ad identità aperte al cambiamento in modo tale che questi si identifichino in valori di carattere universale.</w:t>
      </w:r>
    </w:p>
    <w:p w:rsidR="001D6E13" w:rsidRDefault="001D6E13" w:rsidP="001D6E13">
      <w:pPr>
        <w:autoSpaceDE w:val="0"/>
        <w:autoSpaceDN w:val="0"/>
        <w:adjustRightInd w:val="0"/>
        <w:spacing w:after="0"/>
        <w:jc w:val="both"/>
        <w:rPr>
          <w:rFonts w:ascii="Century Gothic" w:hAnsi="Century Gothic" w:cs="Times-Roman"/>
          <w:sz w:val="24"/>
          <w:szCs w:val="24"/>
        </w:rPr>
      </w:pPr>
    </w:p>
    <w:p w:rsidR="00833ACF" w:rsidRDefault="00833ACF" w:rsidP="001D6E13">
      <w:pPr>
        <w:autoSpaceDE w:val="0"/>
        <w:autoSpaceDN w:val="0"/>
        <w:adjustRightInd w:val="0"/>
        <w:spacing w:after="0"/>
        <w:jc w:val="both"/>
        <w:rPr>
          <w:rFonts w:ascii="Century Gothic" w:hAnsi="Century Gothic" w:cs="Times-Roman"/>
          <w:sz w:val="24"/>
          <w:szCs w:val="24"/>
        </w:rPr>
      </w:pPr>
    </w:p>
    <w:p w:rsidR="00833ACF" w:rsidRPr="002339BC" w:rsidRDefault="00833ACF" w:rsidP="001D6E13">
      <w:pPr>
        <w:autoSpaceDE w:val="0"/>
        <w:autoSpaceDN w:val="0"/>
        <w:adjustRightInd w:val="0"/>
        <w:spacing w:after="0"/>
        <w:jc w:val="both"/>
        <w:rPr>
          <w:rFonts w:ascii="Century Gothic" w:hAnsi="Century Gothic" w:cs="Times-Roman"/>
          <w:sz w:val="24"/>
          <w:szCs w:val="24"/>
        </w:rPr>
      </w:pPr>
    </w:p>
    <w:p w:rsidR="00732D7F" w:rsidRPr="002339BC" w:rsidRDefault="0009560B" w:rsidP="00707D92">
      <w:pPr>
        <w:autoSpaceDE w:val="0"/>
        <w:autoSpaceDN w:val="0"/>
        <w:adjustRightInd w:val="0"/>
        <w:spacing w:after="0"/>
        <w:ind w:left="709"/>
        <w:jc w:val="both"/>
        <w:rPr>
          <w:rFonts w:ascii="Century Gothic" w:hAnsi="Century Gothic" w:cs="Times-Roman"/>
          <w:sz w:val="24"/>
          <w:szCs w:val="24"/>
        </w:rPr>
      </w:pPr>
      <w:r>
        <w:rPr>
          <w:rFonts w:ascii="Century Gothic" w:hAnsi="Century Gothic" w:cs="Times-Roman"/>
          <w:sz w:val="24"/>
          <w:szCs w:val="24"/>
        </w:rPr>
        <w:lastRenderedPageBreak/>
        <w:t>PARTECIPAZIONE DELLA FAMIGLIA ALLA VITA SCOLASTICA</w:t>
      </w:r>
    </w:p>
    <w:p w:rsidR="00732D7F" w:rsidRPr="002339BC" w:rsidRDefault="00732D7F" w:rsidP="00707D92">
      <w:pPr>
        <w:autoSpaceDE w:val="0"/>
        <w:autoSpaceDN w:val="0"/>
        <w:adjustRightInd w:val="0"/>
        <w:spacing w:after="0"/>
        <w:ind w:left="709"/>
        <w:jc w:val="both"/>
        <w:rPr>
          <w:rFonts w:ascii="Century Gothic" w:hAnsi="Century Gothic" w:cs="Times-Roman"/>
          <w:sz w:val="24"/>
          <w:szCs w:val="24"/>
        </w:rPr>
      </w:pPr>
      <w:r w:rsidRPr="002339BC">
        <w:rPr>
          <w:rFonts w:ascii="Century Gothic" w:hAnsi="Century Gothic" w:cs="Times-Roman"/>
          <w:sz w:val="24"/>
          <w:szCs w:val="24"/>
        </w:rPr>
        <w:t>L’approccio interculturale in riferimento al concetto di integrazione, richiamato più volte fino ad ora, riconosce un’importanza strategica ad un costante dialogo tra i docenti e le famiglie degli studenti immigrat</w:t>
      </w:r>
      <w:r w:rsidR="0009560B">
        <w:rPr>
          <w:rFonts w:ascii="Century Gothic" w:hAnsi="Century Gothic" w:cs="Times-Roman"/>
          <w:sz w:val="24"/>
          <w:szCs w:val="24"/>
        </w:rPr>
        <w:t>i. Una partecipazione da parte della famiglia alla vita scolastica dello studente</w:t>
      </w:r>
      <w:r w:rsidR="002D4C1C">
        <w:rPr>
          <w:rFonts w:ascii="Century Gothic" w:hAnsi="Century Gothic" w:cs="Times-Roman"/>
          <w:sz w:val="24"/>
          <w:szCs w:val="24"/>
        </w:rPr>
        <w:t>,</w:t>
      </w:r>
      <w:r w:rsidR="0009560B" w:rsidRPr="002339BC">
        <w:rPr>
          <w:rFonts w:ascii="Century Gothic" w:hAnsi="Century Gothic" w:cs="Times-Roman"/>
          <w:sz w:val="24"/>
          <w:szCs w:val="24"/>
        </w:rPr>
        <w:t xml:space="preserve"> </w:t>
      </w:r>
      <w:r w:rsidRPr="002339BC">
        <w:rPr>
          <w:rFonts w:ascii="Century Gothic" w:hAnsi="Century Gothic" w:cs="Times-Roman"/>
          <w:sz w:val="24"/>
          <w:szCs w:val="24"/>
        </w:rPr>
        <w:t>infatti</w:t>
      </w:r>
      <w:r w:rsidR="002D4C1C">
        <w:rPr>
          <w:rFonts w:ascii="Century Gothic" w:hAnsi="Century Gothic" w:cs="Times-Roman"/>
          <w:sz w:val="24"/>
          <w:szCs w:val="24"/>
        </w:rPr>
        <w:t>,</w:t>
      </w:r>
      <w:r w:rsidRPr="002339BC">
        <w:rPr>
          <w:rFonts w:ascii="Century Gothic" w:hAnsi="Century Gothic" w:cs="Times-Roman"/>
          <w:sz w:val="24"/>
          <w:szCs w:val="24"/>
        </w:rPr>
        <w:t xml:space="preserve"> può rappresentare un elemento determinante per facilitare l’integrazione degli alunni stranieri all’interno della scuola.</w:t>
      </w:r>
    </w:p>
    <w:p w:rsidR="00732D7F" w:rsidRPr="002339BC" w:rsidRDefault="00732D7F" w:rsidP="00707D92">
      <w:pPr>
        <w:autoSpaceDE w:val="0"/>
        <w:autoSpaceDN w:val="0"/>
        <w:adjustRightInd w:val="0"/>
        <w:spacing w:after="0"/>
        <w:ind w:left="709"/>
        <w:jc w:val="both"/>
        <w:rPr>
          <w:rFonts w:ascii="Century Gothic" w:hAnsi="Century Gothic" w:cs="Times-Roman"/>
          <w:sz w:val="24"/>
          <w:szCs w:val="24"/>
        </w:rPr>
      </w:pPr>
      <w:r w:rsidRPr="002339BC">
        <w:rPr>
          <w:rFonts w:ascii="Century Gothic" w:hAnsi="Century Gothic" w:cs="Times-Roman"/>
          <w:sz w:val="24"/>
          <w:szCs w:val="24"/>
        </w:rPr>
        <w:t>L’incremento e il consolidamento delle relazioni tra le due diverse figure educa</w:t>
      </w:r>
      <w:r w:rsidR="002D4C1C">
        <w:rPr>
          <w:rFonts w:ascii="Century Gothic" w:hAnsi="Century Gothic" w:cs="Times-Roman"/>
          <w:sz w:val="24"/>
          <w:szCs w:val="24"/>
        </w:rPr>
        <w:t>tive, genitori e insegnanti, possono</w:t>
      </w:r>
      <w:r w:rsidRPr="002339BC">
        <w:rPr>
          <w:rFonts w:ascii="Century Gothic" w:hAnsi="Century Gothic" w:cs="Times-Roman"/>
          <w:sz w:val="24"/>
          <w:szCs w:val="24"/>
        </w:rPr>
        <w:t xml:space="preserve"> e dovrebbe</w:t>
      </w:r>
      <w:r w:rsidR="002D4C1C">
        <w:rPr>
          <w:rFonts w:ascii="Century Gothic" w:hAnsi="Century Gothic" w:cs="Times-Roman"/>
          <w:sz w:val="24"/>
          <w:szCs w:val="24"/>
        </w:rPr>
        <w:t>ro</w:t>
      </w:r>
      <w:r w:rsidRPr="002339BC">
        <w:rPr>
          <w:rFonts w:ascii="Century Gothic" w:hAnsi="Century Gothic" w:cs="Times-Roman"/>
          <w:sz w:val="24"/>
          <w:szCs w:val="24"/>
        </w:rPr>
        <w:t xml:space="preserve"> tradursi in una collaborazione costruttiva tale da contribuire in modo decisivo sul rendimento scolastico degli alunni.</w:t>
      </w:r>
    </w:p>
    <w:p w:rsidR="00732D7F" w:rsidRPr="002339BC" w:rsidRDefault="00732D7F" w:rsidP="00707D92">
      <w:pPr>
        <w:autoSpaceDE w:val="0"/>
        <w:autoSpaceDN w:val="0"/>
        <w:adjustRightInd w:val="0"/>
        <w:spacing w:after="0"/>
        <w:ind w:left="709"/>
        <w:jc w:val="both"/>
        <w:rPr>
          <w:rFonts w:ascii="Century Gothic" w:hAnsi="Century Gothic" w:cs="Times-Roman"/>
          <w:sz w:val="24"/>
          <w:szCs w:val="24"/>
        </w:rPr>
      </w:pPr>
      <w:r w:rsidRPr="002339BC">
        <w:rPr>
          <w:rFonts w:ascii="Century Gothic" w:hAnsi="Century Gothic" w:cs="Times-Roman"/>
          <w:sz w:val="24"/>
          <w:szCs w:val="24"/>
        </w:rPr>
        <w:t>Tenere conto del nucleo famigliare permette di comprendere una serie di fattori estremamente importanti ai fini della conoscenza e dell’integrazione dell’alunno come</w:t>
      </w:r>
      <w:r w:rsidR="00B01DAC">
        <w:rPr>
          <w:rFonts w:ascii="Century Gothic" w:hAnsi="Century Gothic" w:cs="Times-Roman"/>
          <w:sz w:val="24"/>
          <w:szCs w:val="24"/>
        </w:rPr>
        <w:t>,</w:t>
      </w:r>
      <w:r w:rsidRPr="002339BC">
        <w:rPr>
          <w:rFonts w:ascii="Century Gothic" w:hAnsi="Century Gothic" w:cs="Times-Roman"/>
          <w:sz w:val="24"/>
          <w:szCs w:val="24"/>
        </w:rPr>
        <w:t xml:space="preserve"> ad esempio</w:t>
      </w:r>
      <w:r w:rsidR="00B01DAC">
        <w:rPr>
          <w:rFonts w:ascii="Century Gothic" w:hAnsi="Century Gothic" w:cs="Times-Roman"/>
          <w:sz w:val="24"/>
          <w:szCs w:val="24"/>
        </w:rPr>
        <w:t>,</w:t>
      </w:r>
      <w:r w:rsidRPr="002339BC">
        <w:rPr>
          <w:rFonts w:ascii="Century Gothic" w:hAnsi="Century Gothic" w:cs="Times-Roman"/>
          <w:sz w:val="24"/>
          <w:szCs w:val="24"/>
        </w:rPr>
        <w:t xml:space="preserve"> il contesto di provenienza, il livello di scolarizzazione dei genitori e la loro condizione giuridica e lavorativa.</w:t>
      </w:r>
    </w:p>
    <w:p w:rsidR="00732D7F" w:rsidRPr="002339BC" w:rsidRDefault="00732D7F" w:rsidP="00707D92">
      <w:pPr>
        <w:autoSpaceDE w:val="0"/>
        <w:autoSpaceDN w:val="0"/>
        <w:adjustRightInd w:val="0"/>
        <w:spacing w:after="0"/>
        <w:ind w:left="709"/>
        <w:jc w:val="both"/>
        <w:rPr>
          <w:rFonts w:ascii="Century Gothic" w:hAnsi="Century Gothic" w:cs="Times-Roman"/>
          <w:sz w:val="24"/>
          <w:szCs w:val="24"/>
        </w:rPr>
      </w:pPr>
      <w:r w:rsidRPr="002339BC">
        <w:rPr>
          <w:rFonts w:ascii="Century Gothic" w:hAnsi="Century Gothic" w:cs="Times-Roman"/>
          <w:sz w:val="24"/>
          <w:szCs w:val="24"/>
        </w:rPr>
        <w:t xml:space="preserve">È importante prestare attenzione ai processi di cooperazione tra scuola e famiglia in quanto uno scarso interesse da parte delle figure parentali all’esperienza </w:t>
      </w:r>
      <w:r w:rsidR="00B01DAC">
        <w:rPr>
          <w:rFonts w:ascii="Century Gothic" w:hAnsi="Century Gothic" w:cs="Times-Roman"/>
          <w:sz w:val="24"/>
          <w:szCs w:val="24"/>
        </w:rPr>
        <w:t xml:space="preserve">apprenditiva </w:t>
      </w:r>
      <w:r w:rsidRPr="002339BC">
        <w:rPr>
          <w:rFonts w:ascii="Century Gothic" w:hAnsi="Century Gothic" w:cs="Times-Roman"/>
          <w:sz w:val="24"/>
          <w:szCs w:val="24"/>
        </w:rPr>
        <w:t>del figlio rischia di scatenare in lui demotivazione e quindi difficoltà di apprendimento. Viceversa una partecipazione attiva da parte delle famiglie degli studenti stranieri, sostenuta da contatti costanti attivati dai docenti, incentiva forme positive di inserimento all’interno della comunità scolastica.</w:t>
      </w:r>
    </w:p>
    <w:p w:rsidR="00732D7F" w:rsidRPr="002339BC" w:rsidRDefault="006A45F1" w:rsidP="00707D92">
      <w:pPr>
        <w:autoSpaceDE w:val="0"/>
        <w:autoSpaceDN w:val="0"/>
        <w:adjustRightInd w:val="0"/>
        <w:spacing w:after="0"/>
        <w:ind w:left="709"/>
        <w:jc w:val="both"/>
        <w:rPr>
          <w:rFonts w:ascii="Century Gothic" w:hAnsi="Century Gothic" w:cs="Times-Roman"/>
          <w:sz w:val="24"/>
          <w:szCs w:val="24"/>
        </w:rPr>
      </w:pPr>
      <w:r>
        <w:rPr>
          <w:rFonts w:ascii="Century Gothic" w:hAnsi="Century Gothic" w:cs="Times-Roman"/>
          <w:sz w:val="24"/>
          <w:szCs w:val="24"/>
        </w:rPr>
        <w:t>In definitiva,</w:t>
      </w:r>
      <w:r w:rsidR="00732D7F" w:rsidRPr="002339BC">
        <w:rPr>
          <w:rFonts w:ascii="Century Gothic" w:hAnsi="Century Gothic" w:cs="Times-Roman"/>
          <w:sz w:val="24"/>
          <w:szCs w:val="24"/>
        </w:rPr>
        <w:t xml:space="preserve"> è possibile aggiungere che il r</w:t>
      </w:r>
      <w:r w:rsidR="00C94D02">
        <w:rPr>
          <w:rFonts w:ascii="Century Gothic" w:hAnsi="Century Gothic" w:cs="Times-Roman"/>
          <w:sz w:val="24"/>
          <w:szCs w:val="24"/>
        </w:rPr>
        <w:t>apporto scuola - famiglia inizi</w:t>
      </w:r>
      <w:r w:rsidR="00732D7F" w:rsidRPr="002339BC">
        <w:rPr>
          <w:rFonts w:ascii="Century Gothic" w:hAnsi="Century Gothic" w:cs="Times-Roman"/>
          <w:sz w:val="24"/>
          <w:szCs w:val="24"/>
        </w:rPr>
        <w:t xml:space="preserve"> con il momento dell’accoglienza del singolo alunno straniero e della sua famiglia e che questo rappre</w:t>
      </w:r>
      <w:r w:rsidR="00C94D02">
        <w:rPr>
          <w:rFonts w:ascii="Century Gothic" w:hAnsi="Century Gothic" w:cs="Times-Roman"/>
          <w:sz w:val="24"/>
          <w:szCs w:val="24"/>
        </w:rPr>
        <w:t>senti</w:t>
      </w:r>
      <w:r w:rsidR="00732D7F" w:rsidRPr="002339BC">
        <w:rPr>
          <w:rFonts w:ascii="Century Gothic" w:hAnsi="Century Gothic" w:cs="Times-Roman"/>
          <w:sz w:val="24"/>
          <w:szCs w:val="24"/>
        </w:rPr>
        <w:t xml:space="preserve"> il primo vero passo verso l’integrazione e lo scambio interculturale</w:t>
      </w:r>
      <w:r>
        <w:rPr>
          <w:rStyle w:val="Rimandonotaapidipagina"/>
          <w:rFonts w:ascii="Century Gothic" w:hAnsi="Century Gothic" w:cs="Times-Roman"/>
          <w:sz w:val="24"/>
          <w:szCs w:val="24"/>
        </w:rPr>
        <w:footnoteReference w:id="13"/>
      </w:r>
      <w:r w:rsidR="00732D7F" w:rsidRPr="002339BC">
        <w:rPr>
          <w:rFonts w:ascii="Century Gothic" w:hAnsi="Century Gothic" w:cs="Times-Roman"/>
          <w:sz w:val="24"/>
          <w:szCs w:val="24"/>
        </w:rPr>
        <w:t>.</w:t>
      </w:r>
    </w:p>
    <w:p w:rsidR="001D6E13" w:rsidRPr="002339BC" w:rsidRDefault="001D6E13" w:rsidP="009A75EA">
      <w:pPr>
        <w:autoSpaceDE w:val="0"/>
        <w:autoSpaceDN w:val="0"/>
        <w:adjustRightInd w:val="0"/>
        <w:spacing w:after="0"/>
        <w:jc w:val="both"/>
        <w:rPr>
          <w:rFonts w:ascii="Century Gothic" w:hAnsi="Century Gothic" w:cs="Times-Roman"/>
          <w:sz w:val="24"/>
          <w:szCs w:val="24"/>
        </w:rPr>
      </w:pPr>
    </w:p>
    <w:p w:rsidR="00732D7F" w:rsidRPr="002339BC" w:rsidRDefault="00732D7F" w:rsidP="00707D92">
      <w:pPr>
        <w:autoSpaceDE w:val="0"/>
        <w:autoSpaceDN w:val="0"/>
        <w:adjustRightInd w:val="0"/>
        <w:spacing w:after="0"/>
        <w:ind w:left="709"/>
        <w:jc w:val="both"/>
        <w:rPr>
          <w:rFonts w:ascii="Century Gothic" w:hAnsi="Century Gothic" w:cs="Times-Roman"/>
          <w:sz w:val="24"/>
          <w:szCs w:val="24"/>
        </w:rPr>
      </w:pPr>
      <w:r w:rsidRPr="002339BC">
        <w:rPr>
          <w:rFonts w:ascii="Century Gothic" w:hAnsi="Century Gothic" w:cs="Times-Roman"/>
          <w:sz w:val="24"/>
          <w:szCs w:val="24"/>
        </w:rPr>
        <w:t>CAPACITA’ LINGUISTICHE</w:t>
      </w:r>
    </w:p>
    <w:p w:rsidR="00732D7F" w:rsidRPr="002339BC" w:rsidRDefault="00732D7F" w:rsidP="00707D92">
      <w:pPr>
        <w:autoSpaceDE w:val="0"/>
        <w:autoSpaceDN w:val="0"/>
        <w:adjustRightInd w:val="0"/>
        <w:spacing w:after="0"/>
        <w:ind w:left="709"/>
        <w:jc w:val="both"/>
        <w:rPr>
          <w:rFonts w:ascii="Century Gothic" w:hAnsi="Century Gothic" w:cs="Times-Roman"/>
          <w:sz w:val="24"/>
          <w:szCs w:val="24"/>
        </w:rPr>
      </w:pPr>
      <w:r w:rsidRPr="002339BC">
        <w:rPr>
          <w:rFonts w:ascii="Century Gothic" w:hAnsi="Century Gothic" w:cs="Times-Roman"/>
          <w:sz w:val="24"/>
          <w:szCs w:val="24"/>
        </w:rPr>
        <w:t>L’intervento centrato sull’aspetto linguistico rappresenta una priorità delle scuole per l’integrazione degli alunni stranieri in quanto esso mira a ridurre l’impatto derivante dal confronto tra alunni aventi lingue</w:t>
      </w:r>
      <w:r w:rsidR="002D4C1C">
        <w:rPr>
          <w:rFonts w:ascii="Century Gothic" w:hAnsi="Century Gothic" w:cs="Times-Roman"/>
          <w:sz w:val="24"/>
          <w:szCs w:val="24"/>
        </w:rPr>
        <w:t xml:space="preserve"> madri</w:t>
      </w:r>
      <w:r w:rsidRPr="002339BC">
        <w:rPr>
          <w:rFonts w:ascii="Century Gothic" w:hAnsi="Century Gothic" w:cs="Times-Roman"/>
          <w:sz w:val="24"/>
          <w:szCs w:val="24"/>
        </w:rPr>
        <w:t xml:space="preserve"> anche molto diverse tra loro. Per questa ragione le agenzie educative formali come le scuole evidenziano l’importanza linguistica dell’integrazione.</w:t>
      </w:r>
    </w:p>
    <w:p w:rsidR="00732D7F" w:rsidRPr="002339BC" w:rsidRDefault="00732D7F" w:rsidP="00707D92">
      <w:pPr>
        <w:autoSpaceDE w:val="0"/>
        <w:autoSpaceDN w:val="0"/>
        <w:adjustRightInd w:val="0"/>
        <w:spacing w:after="0"/>
        <w:ind w:left="709"/>
        <w:jc w:val="both"/>
        <w:rPr>
          <w:rFonts w:ascii="Century Gothic" w:hAnsi="Century Gothic" w:cs="Times-Roman"/>
          <w:sz w:val="24"/>
          <w:szCs w:val="24"/>
        </w:rPr>
      </w:pPr>
      <w:r w:rsidRPr="002339BC">
        <w:rPr>
          <w:rFonts w:ascii="Century Gothic" w:hAnsi="Century Gothic" w:cs="Times-Roman"/>
          <w:sz w:val="24"/>
          <w:szCs w:val="24"/>
        </w:rPr>
        <w:t>La questione legata alle competenze linguistiche evidenzia ancora la rilevanza che il linguaggio assume nella definizione dell’identità di ciascun soggetto.</w:t>
      </w:r>
    </w:p>
    <w:p w:rsidR="00732D7F" w:rsidRPr="002339BC" w:rsidRDefault="00732D7F" w:rsidP="00707D92">
      <w:pPr>
        <w:autoSpaceDE w:val="0"/>
        <w:autoSpaceDN w:val="0"/>
        <w:adjustRightInd w:val="0"/>
        <w:spacing w:after="0"/>
        <w:ind w:left="709"/>
        <w:jc w:val="both"/>
        <w:rPr>
          <w:rFonts w:ascii="Century Gothic" w:hAnsi="Century Gothic" w:cs="Times-Roman"/>
          <w:sz w:val="24"/>
          <w:szCs w:val="24"/>
        </w:rPr>
      </w:pPr>
      <w:r w:rsidRPr="002339BC">
        <w:rPr>
          <w:rFonts w:ascii="Century Gothic" w:hAnsi="Century Gothic" w:cs="Times-Roman"/>
          <w:sz w:val="24"/>
          <w:szCs w:val="24"/>
        </w:rPr>
        <w:t xml:space="preserve">Per quanto concerne le strategie più significative in ambito linguistico è bene ricordare l’importanza dei corsi L2 offerti dalle scuole superiori agli </w:t>
      </w:r>
      <w:r w:rsidRPr="002339BC">
        <w:rPr>
          <w:rFonts w:ascii="Century Gothic" w:hAnsi="Century Gothic" w:cs="Times-Roman"/>
          <w:sz w:val="24"/>
          <w:szCs w:val="24"/>
        </w:rPr>
        <w:lastRenderedPageBreak/>
        <w:t>studenti stranieri aventi consistenti difficoltà nell’impiego scritto ed orale della lingua italiana</w:t>
      </w:r>
      <w:r w:rsidR="00D362A8">
        <w:rPr>
          <w:rStyle w:val="Rimandonotaapidipagina"/>
          <w:rFonts w:ascii="Century Gothic" w:hAnsi="Century Gothic" w:cs="Times-Roman"/>
          <w:sz w:val="24"/>
          <w:szCs w:val="24"/>
        </w:rPr>
        <w:footnoteReference w:id="14"/>
      </w:r>
      <w:r w:rsidRPr="002339BC">
        <w:rPr>
          <w:rFonts w:ascii="Century Gothic" w:hAnsi="Century Gothic" w:cs="Times-Roman"/>
          <w:sz w:val="24"/>
          <w:szCs w:val="24"/>
        </w:rPr>
        <w:t>.</w:t>
      </w:r>
    </w:p>
    <w:p w:rsidR="00732D7F" w:rsidRPr="002339BC" w:rsidRDefault="00732D7F" w:rsidP="00707D92">
      <w:pPr>
        <w:autoSpaceDE w:val="0"/>
        <w:autoSpaceDN w:val="0"/>
        <w:adjustRightInd w:val="0"/>
        <w:spacing w:after="0"/>
        <w:ind w:left="709"/>
        <w:jc w:val="both"/>
        <w:rPr>
          <w:rFonts w:ascii="Century Gothic" w:hAnsi="Century Gothic" w:cs="Times-Roman"/>
          <w:sz w:val="24"/>
          <w:szCs w:val="24"/>
        </w:rPr>
      </w:pPr>
      <w:r w:rsidRPr="002339BC">
        <w:rPr>
          <w:rFonts w:ascii="Century Gothic" w:hAnsi="Century Gothic" w:cs="Times-Roman"/>
          <w:sz w:val="24"/>
          <w:szCs w:val="24"/>
        </w:rPr>
        <w:t xml:space="preserve">Al fine di impegnarsi nel processo di integrazione dal punto di vista delle competenze linguistiche è importante che i docenti dispongano di una formazione specifica nel campo dell’insegnamento dell’italiano L2 agli stranieri e che </w:t>
      </w:r>
      <w:r w:rsidR="002D4C1C">
        <w:rPr>
          <w:rFonts w:ascii="Century Gothic" w:hAnsi="Century Gothic" w:cs="Times-Roman"/>
          <w:sz w:val="24"/>
          <w:szCs w:val="24"/>
        </w:rPr>
        <w:t>tali</w:t>
      </w:r>
      <w:r w:rsidRPr="002339BC">
        <w:rPr>
          <w:rFonts w:ascii="Century Gothic" w:hAnsi="Century Gothic" w:cs="Times-Roman"/>
          <w:sz w:val="24"/>
          <w:szCs w:val="24"/>
        </w:rPr>
        <w:t xml:space="preserve"> classi siano formate da un numero limitato di alunni in modo tale da offrire ore di insegnamento sufficienti per sviluppare un buon apprendimento delle lingue.</w:t>
      </w:r>
    </w:p>
    <w:p w:rsidR="001D6E13" w:rsidRDefault="001D6E13" w:rsidP="00AE7AD1">
      <w:pPr>
        <w:autoSpaceDE w:val="0"/>
        <w:autoSpaceDN w:val="0"/>
        <w:adjustRightInd w:val="0"/>
        <w:spacing w:after="0"/>
        <w:jc w:val="both"/>
        <w:rPr>
          <w:rFonts w:ascii="Century Gothic" w:hAnsi="Century Gothic" w:cs="Times-Roman"/>
          <w:sz w:val="24"/>
          <w:szCs w:val="24"/>
        </w:rPr>
      </w:pPr>
    </w:p>
    <w:p w:rsidR="00732D7F" w:rsidRPr="002339BC" w:rsidRDefault="00732D7F" w:rsidP="00707D92">
      <w:pPr>
        <w:autoSpaceDE w:val="0"/>
        <w:autoSpaceDN w:val="0"/>
        <w:adjustRightInd w:val="0"/>
        <w:spacing w:after="0"/>
        <w:ind w:left="709"/>
        <w:jc w:val="both"/>
        <w:rPr>
          <w:rFonts w:ascii="Century Gothic" w:hAnsi="Century Gothic" w:cs="Times-Roman"/>
          <w:sz w:val="24"/>
          <w:szCs w:val="24"/>
        </w:rPr>
      </w:pPr>
      <w:r w:rsidRPr="002339BC">
        <w:rPr>
          <w:rFonts w:ascii="Century Gothic" w:hAnsi="Century Gothic" w:cs="Times-Roman"/>
          <w:sz w:val="24"/>
          <w:szCs w:val="24"/>
        </w:rPr>
        <w:t>RENDIMENTO SCOLASTICO</w:t>
      </w:r>
    </w:p>
    <w:p w:rsidR="00732D7F" w:rsidRPr="002339BC" w:rsidRDefault="00732D7F" w:rsidP="00707D92">
      <w:pPr>
        <w:autoSpaceDE w:val="0"/>
        <w:autoSpaceDN w:val="0"/>
        <w:adjustRightInd w:val="0"/>
        <w:spacing w:after="0"/>
        <w:ind w:left="709"/>
        <w:jc w:val="both"/>
        <w:rPr>
          <w:rFonts w:ascii="Century Gothic" w:hAnsi="Century Gothic"/>
          <w:b/>
          <w:sz w:val="24"/>
          <w:szCs w:val="24"/>
        </w:rPr>
      </w:pPr>
      <w:r w:rsidRPr="002339BC">
        <w:rPr>
          <w:rFonts w:ascii="Century Gothic" w:hAnsi="Century Gothic"/>
          <w:sz w:val="24"/>
          <w:szCs w:val="24"/>
        </w:rPr>
        <w:t xml:space="preserve">L’analisi </w:t>
      </w:r>
      <w:r w:rsidR="00892665">
        <w:rPr>
          <w:rFonts w:ascii="Century Gothic" w:hAnsi="Century Gothic"/>
          <w:sz w:val="24"/>
          <w:szCs w:val="24"/>
        </w:rPr>
        <w:t>dei</w:t>
      </w:r>
      <w:r w:rsidRPr="002339BC">
        <w:rPr>
          <w:rFonts w:ascii="Century Gothic" w:hAnsi="Century Gothic"/>
          <w:sz w:val="24"/>
          <w:szCs w:val="24"/>
        </w:rPr>
        <w:t xml:space="preserve"> percorsi scolastici degli alunni stranieri porta in primo piano la necessità di strategie specifiche e di una progettazione didattica che tenga conto dei fattori che influenzano il rendimento scolastico</w:t>
      </w:r>
      <w:r w:rsidRPr="002339BC">
        <w:rPr>
          <w:rFonts w:ascii="Century Gothic" w:hAnsi="Century Gothic"/>
          <w:b/>
          <w:sz w:val="24"/>
          <w:szCs w:val="24"/>
        </w:rPr>
        <w:t>.</w:t>
      </w:r>
    </w:p>
    <w:p w:rsidR="00732D7F" w:rsidRPr="00F857D3" w:rsidRDefault="00732D7F" w:rsidP="00707D92">
      <w:pPr>
        <w:autoSpaceDE w:val="0"/>
        <w:autoSpaceDN w:val="0"/>
        <w:adjustRightInd w:val="0"/>
        <w:spacing w:after="0"/>
        <w:ind w:left="709"/>
        <w:jc w:val="both"/>
        <w:rPr>
          <w:rFonts w:ascii="Century Gothic" w:hAnsi="Century Gothic" w:cs="Times-Roman"/>
          <w:sz w:val="24"/>
          <w:szCs w:val="24"/>
        </w:rPr>
      </w:pPr>
      <w:r w:rsidRPr="00F857D3">
        <w:rPr>
          <w:rFonts w:ascii="Century Gothic" w:hAnsi="Century Gothic" w:cs="Times-Roman"/>
          <w:sz w:val="24"/>
          <w:szCs w:val="24"/>
        </w:rPr>
        <w:t>Per quanto riguarda quest’ultimo esiste una certa somiglianza tra l’andamento dei percorsi scolastici di italiani e stranieri</w:t>
      </w:r>
      <w:r w:rsidR="00F857D3" w:rsidRPr="00F857D3">
        <w:rPr>
          <w:rFonts w:ascii="Century Gothic" w:hAnsi="Century Gothic" w:cs="Times-Roman"/>
          <w:sz w:val="24"/>
          <w:szCs w:val="24"/>
        </w:rPr>
        <w:t>. Ed esso</w:t>
      </w:r>
      <w:r w:rsidRPr="00F857D3">
        <w:rPr>
          <w:rFonts w:ascii="Century Gothic" w:hAnsi="Century Gothic" w:cs="Times-Roman"/>
          <w:sz w:val="24"/>
          <w:szCs w:val="24"/>
        </w:rPr>
        <w:t xml:space="preserve"> è influenzato dal tipo di utenza, dai contenuti, dai programmi e dagli stili didattici di ciascun tipo di istruzione secondaria superiore.</w:t>
      </w:r>
    </w:p>
    <w:p w:rsidR="00732D7F" w:rsidRPr="002339BC" w:rsidRDefault="00732D7F" w:rsidP="00707D92">
      <w:pPr>
        <w:autoSpaceDE w:val="0"/>
        <w:autoSpaceDN w:val="0"/>
        <w:adjustRightInd w:val="0"/>
        <w:spacing w:after="0"/>
        <w:ind w:left="709"/>
        <w:jc w:val="both"/>
        <w:rPr>
          <w:rFonts w:ascii="Century Gothic" w:hAnsi="Century Gothic" w:cs="Times-Roman"/>
          <w:sz w:val="24"/>
          <w:szCs w:val="24"/>
        </w:rPr>
      </w:pPr>
      <w:r w:rsidRPr="002339BC">
        <w:rPr>
          <w:rFonts w:ascii="Century Gothic" w:hAnsi="Century Gothic" w:cs="Times-Roman"/>
          <w:sz w:val="24"/>
          <w:szCs w:val="24"/>
        </w:rPr>
        <w:t>All’interno delle varie tipologie di scuole secondarie superiori è possibile osservare che la maggior percentuale di promossi fra gli studenti stranieri si registra soprattutto negli istituti classici, scientifici e magistrali. Al contrario gli istituti professionali rivelano una minore percentuale.</w:t>
      </w:r>
    </w:p>
    <w:p w:rsidR="00732D7F" w:rsidRPr="002339BC" w:rsidRDefault="00732D7F" w:rsidP="00707D92">
      <w:pPr>
        <w:autoSpaceDE w:val="0"/>
        <w:autoSpaceDN w:val="0"/>
        <w:adjustRightInd w:val="0"/>
        <w:spacing w:after="0"/>
        <w:ind w:left="709"/>
        <w:jc w:val="both"/>
        <w:rPr>
          <w:rFonts w:ascii="Century Gothic" w:hAnsi="Century Gothic" w:cs="Times-Roman"/>
          <w:sz w:val="24"/>
          <w:szCs w:val="24"/>
        </w:rPr>
      </w:pPr>
      <w:r w:rsidRPr="002339BC">
        <w:rPr>
          <w:rFonts w:ascii="Century Gothic" w:hAnsi="Century Gothic" w:cs="Times-Roman"/>
          <w:sz w:val="24"/>
          <w:szCs w:val="24"/>
        </w:rPr>
        <w:t>Analogamente all’interno degli istituti scolastici più impegnativi si rileva una maggior percentuale di alunni promossi tra gli italiani mentre negli istituti professionali e tecnici una minore percentuale di promozione degli stessi.</w:t>
      </w:r>
    </w:p>
    <w:p w:rsidR="00732D7F" w:rsidRPr="002339BC" w:rsidRDefault="00732D7F" w:rsidP="00707D92">
      <w:pPr>
        <w:autoSpaceDE w:val="0"/>
        <w:autoSpaceDN w:val="0"/>
        <w:adjustRightInd w:val="0"/>
        <w:spacing w:after="0"/>
        <w:ind w:left="709"/>
        <w:jc w:val="both"/>
        <w:rPr>
          <w:rFonts w:ascii="Century Gothic" w:hAnsi="Century Gothic" w:cs="Times-Roman"/>
          <w:sz w:val="24"/>
          <w:szCs w:val="24"/>
        </w:rPr>
      </w:pPr>
      <w:r w:rsidRPr="002339BC">
        <w:rPr>
          <w:rFonts w:ascii="Century Gothic" w:hAnsi="Century Gothic" w:cs="Times-Roman"/>
          <w:sz w:val="24"/>
          <w:szCs w:val="24"/>
        </w:rPr>
        <w:t>Inoltre i dati dimostrano come gli allievi stranier</w:t>
      </w:r>
      <w:r w:rsidR="00892665">
        <w:rPr>
          <w:rFonts w:ascii="Century Gothic" w:hAnsi="Century Gothic" w:cs="Times-Roman"/>
          <w:sz w:val="24"/>
          <w:szCs w:val="24"/>
        </w:rPr>
        <w:t>i sembri</w:t>
      </w:r>
      <w:r w:rsidRPr="002339BC">
        <w:rPr>
          <w:rFonts w:ascii="Century Gothic" w:hAnsi="Century Gothic" w:cs="Times-Roman"/>
          <w:sz w:val="24"/>
          <w:szCs w:val="24"/>
        </w:rPr>
        <w:t xml:space="preserve">no ottenere risultati migliori quando all’interno dell’istituto vi è una bassa concentrazione di studenti </w:t>
      </w:r>
      <w:r w:rsidR="00892665">
        <w:rPr>
          <w:rFonts w:ascii="Century Gothic" w:hAnsi="Century Gothic" w:cs="Times-Roman"/>
          <w:sz w:val="24"/>
          <w:szCs w:val="24"/>
        </w:rPr>
        <w:t>di nazionalità diversa da quella italiana</w:t>
      </w:r>
      <w:r w:rsidR="00E66629">
        <w:rPr>
          <w:rFonts w:ascii="Century Gothic" w:hAnsi="Century Gothic" w:cs="Times-Roman"/>
          <w:sz w:val="24"/>
          <w:szCs w:val="24"/>
        </w:rPr>
        <w:t>: l’</w:t>
      </w:r>
      <w:r w:rsidRPr="002339BC">
        <w:rPr>
          <w:rFonts w:ascii="Century Gothic" w:hAnsi="Century Gothic" w:cs="Times-Roman"/>
          <w:sz w:val="24"/>
          <w:szCs w:val="24"/>
        </w:rPr>
        <w:t xml:space="preserve">elevata densità </w:t>
      </w:r>
      <w:r w:rsidR="00E66629">
        <w:rPr>
          <w:rFonts w:ascii="Century Gothic" w:hAnsi="Century Gothic" w:cs="Times-Roman"/>
          <w:sz w:val="24"/>
          <w:szCs w:val="24"/>
        </w:rPr>
        <w:t xml:space="preserve">di </w:t>
      </w:r>
      <w:r w:rsidRPr="002339BC">
        <w:rPr>
          <w:rFonts w:ascii="Century Gothic" w:hAnsi="Century Gothic" w:cs="Times-Roman"/>
          <w:sz w:val="24"/>
          <w:szCs w:val="24"/>
        </w:rPr>
        <w:t>discenti stranieri sembra non favorire li</w:t>
      </w:r>
      <w:r w:rsidR="00E66629">
        <w:rPr>
          <w:rFonts w:ascii="Century Gothic" w:hAnsi="Century Gothic" w:cs="Times-Roman"/>
          <w:sz w:val="24"/>
          <w:szCs w:val="24"/>
        </w:rPr>
        <w:t xml:space="preserve">velli elevati di esiti positivi, mentre </w:t>
      </w:r>
      <w:r w:rsidRPr="002339BC">
        <w:rPr>
          <w:rFonts w:ascii="Century Gothic" w:hAnsi="Century Gothic" w:cs="Times-Roman"/>
          <w:sz w:val="24"/>
          <w:szCs w:val="24"/>
        </w:rPr>
        <w:t xml:space="preserve">la bassa densità di </w:t>
      </w:r>
      <w:r w:rsidR="00892665">
        <w:rPr>
          <w:rFonts w:ascii="Century Gothic" w:hAnsi="Century Gothic" w:cs="Times-Roman"/>
          <w:sz w:val="24"/>
          <w:szCs w:val="24"/>
        </w:rPr>
        <w:t>studenti</w:t>
      </w:r>
      <w:r w:rsidRPr="002339BC">
        <w:rPr>
          <w:rFonts w:ascii="Century Gothic" w:hAnsi="Century Gothic" w:cs="Times-Roman"/>
          <w:sz w:val="24"/>
          <w:szCs w:val="24"/>
        </w:rPr>
        <w:t xml:space="preserve"> con cittadinanze non italiane nella scuola sembra coincidere con la presenza di esiti positivi</w:t>
      </w:r>
      <w:r w:rsidR="00F525DD">
        <w:rPr>
          <w:rStyle w:val="Rimandonotaapidipagina"/>
          <w:rFonts w:ascii="Century Gothic" w:hAnsi="Century Gothic" w:cs="Times-Roman"/>
          <w:sz w:val="24"/>
          <w:szCs w:val="24"/>
        </w:rPr>
        <w:footnoteReference w:id="15"/>
      </w:r>
      <w:r w:rsidRPr="002339BC">
        <w:rPr>
          <w:rFonts w:ascii="Century Gothic" w:hAnsi="Century Gothic" w:cs="Times-Roman"/>
          <w:sz w:val="24"/>
          <w:szCs w:val="24"/>
        </w:rPr>
        <w:t>.</w:t>
      </w:r>
    </w:p>
    <w:p w:rsidR="00A37C5F" w:rsidRDefault="00732D7F" w:rsidP="00707D92">
      <w:pPr>
        <w:autoSpaceDE w:val="0"/>
        <w:autoSpaceDN w:val="0"/>
        <w:adjustRightInd w:val="0"/>
        <w:spacing w:after="0"/>
        <w:ind w:left="709"/>
        <w:jc w:val="both"/>
        <w:rPr>
          <w:rFonts w:ascii="Century Gothic" w:hAnsi="Century Gothic" w:cs="Times-Roman"/>
          <w:sz w:val="24"/>
          <w:szCs w:val="24"/>
        </w:rPr>
      </w:pPr>
      <w:r w:rsidRPr="002339BC">
        <w:rPr>
          <w:rFonts w:ascii="Century Gothic" w:hAnsi="Century Gothic" w:cs="Times-Roman"/>
          <w:sz w:val="24"/>
          <w:szCs w:val="24"/>
        </w:rPr>
        <w:t>In definitiva è importante ricordare che le strategie per stimolare un buon rendimento scolastico sono costituite dall’accoglienza, dall’accompagnamento, dall’integrazione e, non meno importante, dalla presenza del mediatore culturale.</w:t>
      </w:r>
    </w:p>
    <w:p w:rsidR="0023481F" w:rsidRDefault="0023481F" w:rsidP="00707D92">
      <w:pPr>
        <w:autoSpaceDE w:val="0"/>
        <w:autoSpaceDN w:val="0"/>
        <w:adjustRightInd w:val="0"/>
        <w:spacing w:after="0"/>
        <w:ind w:left="709"/>
        <w:jc w:val="both"/>
        <w:rPr>
          <w:rFonts w:ascii="Century Gothic" w:hAnsi="Century Gothic" w:cs="Times-Roman"/>
          <w:sz w:val="24"/>
          <w:szCs w:val="24"/>
        </w:rPr>
      </w:pPr>
    </w:p>
    <w:p w:rsidR="00AE7AD1" w:rsidRDefault="00AE7AD1" w:rsidP="00707D92">
      <w:pPr>
        <w:autoSpaceDE w:val="0"/>
        <w:autoSpaceDN w:val="0"/>
        <w:adjustRightInd w:val="0"/>
        <w:spacing w:after="0"/>
        <w:ind w:left="709"/>
        <w:jc w:val="both"/>
        <w:rPr>
          <w:rFonts w:ascii="Century Gothic" w:hAnsi="Century Gothic" w:cs="Times-Roman"/>
          <w:sz w:val="24"/>
          <w:szCs w:val="24"/>
        </w:rPr>
      </w:pPr>
    </w:p>
    <w:p w:rsidR="00AE7AD1" w:rsidRDefault="00AE7AD1" w:rsidP="00EC6559">
      <w:pPr>
        <w:autoSpaceDE w:val="0"/>
        <w:autoSpaceDN w:val="0"/>
        <w:adjustRightInd w:val="0"/>
        <w:spacing w:after="0"/>
        <w:jc w:val="both"/>
        <w:rPr>
          <w:rFonts w:ascii="Century Gothic" w:hAnsi="Century Gothic" w:cs="Times-Roman"/>
          <w:sz w:val="24"/>
          <w:szCs w:val="24"/>
        </w:rPr>
      </w:pPr>
    </w:p>
    <w:p w:rsidR="00E66629" w:rsidRDefault="00E66629" w:rsidP="00EC6559">
      <w:pPr>
        <w:autoSpaceDE w:val="0"/>
        <w:autoSpaceDN w:val="0"/>
        <w:adjustRightInd w:val="0"/>
        <w:spacing w:after="0"/>
        <w:jc w:val="both"/>
        <w:rPr>
          <w:rFonts w:ascii="Century Gothic" w:hAnsi="Century Gothic" w:cs="Times-Roman"/>
          <w:sz w:val="24"/>
          <w:szCs w:val="24"/>
        </w:rPr>
      </w:pPr>
    </w:p>
    <w:p w:rsidR="00E66629" w:rsidRDefault="00E66629" w:rsidP="00EC6559">
      <w:pPr>
        <w:autoSpaceDE w:val="0"/>
        <w:autoSpaceDN w:val="0"/>
        <w:adjustRightInd w:val="0"/>
        <w:spacing w:after="0"/>
        <w:jc w:val="both"/>
        <w:rPr>
          <w:rFonts w:ascii="Century Gothic" w:hAnsi="Century Gothic" w:cs="Times-Roman"/>
          <w:sz w:val="24"/>
          <w:szCs w:val="24"/>
        </w:rPr>
      </w:pPr>
    </w:p>
    <w:p w:rsidR="00436198" w:rsidRDefault="005A2F55" w:rsidP="00AE7AD1">
      <w:pPr>
        <w:pStyle w:val="Paragrafoelenco"/>
        <w:numPr>
          <w:ilvl w:val="0"/>
          <w:numId w:val="6"/>
        </w:numPr>
        <w:spacing w:after="0"/>
        <w:jc w:val="both"/>
        <w:rPr>
          <w:rFonts w:ascii="Century Gothic" w:hAnsi="Century Gothic"/>
          <w:b/>
          <w:color w:val="262626" w:themeColor="text1" w:themeTint="D9"/>
          <w:sz w:val="28"/>
          <w:szCs w:val="28"/>
        </w:rPr>
      </w:pPr>
      <w:r w:rsidRPr="00FC2836">
        <w:rPr>
          <w:rFonts w:ascii="Century Gothic" w:hAnsi="Century Gothic"/>
          <w:b/>
          <w:color w:val="262626" w:themeColor="text1" w:themeTint="D9"/>
          <w:sz w:val="28"/>
          <w:szCs w:val="28"/>
        </w:rPr>
        <w:lastRenderedPageBreak/>
        <w:t>Formulazion</w:t>
      </w:r>
      <w:r w:rsidR="00444A4B" w:rsidRPr="00FC2836">
        <w:rPr>
          <w:rFonts w:ascii="Century Gothic" w:hAnsi="Century Gothic"/>
          <w:b/>
          <w:color w:val="262626" w:themeColor="text1" w:themeTint="D9"/>
          <w:sz w:val="28"/>
          <w:szCs w:val="28"/>
        </w:rPr>
        <w:t>e dell</w:t>
      </w:r>
      <w:r w:rsidRPr="00FC2836">
        <w:rPr>
          <w:rFonts w:ascii="Century Gothic" w:hAnsi="Century Gothic"/>
          <w:b/>
          <w:color w:val="262626" w:themeColor="text1" w:themeTint="D9"/>
          <w:sz w:val="28"/>
          <w:szCs w:val="28"/>
        </w:rPr>
        <w:t>e ipotesi</w:t>
      </w:r>
      <w:r w:rsidR="00A309A3" w:rsidRPr="00FC2836">
        <w:rPr>
          <w:rFonts w:ascii="Century Gothic" w:hAnsi="Century Gothic"/>
          <w:b/>
          <w:color w:val="262626" w:themeColor="text1" w:themeTint="D9"/>
          <w:sz w:val="28"/>
          <w:szCs w:val="28"/>
        </w:rPr>
        <w:t>:</w:t>
      </w:r>
    </w:p>
    <w:p w:rsidR="00AE7AD1" w:rsidRDefault="00AE7AD1" w:rsidP="00AE7AD1">
      <w:pPr>
        <w:pStyle w:val="Paragrafoelenco"/>
        <w:spacing w:after="0"/>
        <w:jc w:val="both"/>
        <w:rPr>
          <w:rFonts w:ascii="Century Gothic" w:hAnsi="Century Gothic"/>
          <w:b/>
          <w:color w:val="262626" w:themeColor="text1" w:themeTint="D9"/>
          <w:sz w:val="24"/>
          <w:szCs w:val="24"/>
        </w:rPr>
      </w:pPr>
    </w:p>
    <w:p w:rsidR="00AE7AD1" w:rsidRPr="00AE7AD1" w:rsidRDefault="00AE7AD1" w:rsidP="00AE7AD1">
      <w:pPr>
        <w:pStyle w:val="Paragrafoelenco"/>
        <w:spacing w:after="0"/>
        <w:jc w:val="both"/>
        <w:rPr>
          <w:rFonts w:ascii="Century Gothic" w:hAnsi="Century Gothic"/>
          <w:b/>
          <w:color w:val="262626" w:themeColor="text1" w:themeTint="D9"/>
          <w:sz w:val="24"/>
          <w:szCs w:val="24"/>
        </w:rPr>
      </w:pPr>
    </w:p>
    <w:p w:rsidR="00F525DD" w:rsidRDefault="000667EF" w:rsidP="00AE7AD1">
      <w:pPr>
        <w:pStyle w:val="Paragrafoelenco"/>
        <w:spacing w:after="0"/>
        <w:ind w:left="1058"/>
        <w:jc w:val="both"/>
        <w:rPr>
          <w:rFonts w:ascii="Century Gothic" w:hAnsi="Century Gothic"/>
          <w:color w:val="262626" w:themeColor="text1" w:themeTint="D9"/>
          <w:sz w:val="24"/>
          <w:szCs w:val="24"/>
        </w:rPr>
      </w:pPr>
      <w:r w:rsidRPr="000667EF">
        <w:rPr>
          <w:rFonts w:ascii="Century Gothic" w:hAnsi="Century Gothic"/>
          <w:color w:val="262626" w:themeColor="text1" w:themeTint="D9"/>
          <w:sz w:val="24"/>
          <w:szCs w:val="24"/>
        </w:rPr>
        <w:t>Ipotesi Monovariata</w:t>
      </w:r>
    </w:p>
    <w:p w:rsidR="000667EF" w:rsidRPr="000667EF" w:rsidRDefault="000667EF" w:rsidP="00AE7AD1">
      <w:pPr>
        <w:pStyle w:val="Paragrafoelenco"/>
        <w:spacing w:after="0"/>
        <w:ind w:left="1058"/>
        <w:jc w:val="both"/>
        <w:rPr>
          <w:rFonts w:ascii="Century Gothic" w:hAnsi="Century Gothic"/>
          <w:color w:val="262626" w:themeColor="text1" w:themeTint="D9"/>
          <w:sz w:val="24"/>
          <w:szCs w:val="24"/>
        </w:rPr>
      </w:pPr>
    </w:p>
    <w:p w:rsidR="00176915" w:rsidRDefault="00105693" w:rsidP="00AE7AD1">
      <w:pPr>
        <w:pStyle w:val="Paragrafoelenco"/>
        <w:numPr>
          <w:ilvl w:val="0"/>
          <w:numId w:val="31"/>
        </w:numPr>
        <w:spacing w:after="0"/>
        <w:ind w:left="1418"/>
        <w:jc w:val="both"/>
        <w:rPr>
          <w:rFonts w:ascii="Century Gothic" w:hAnsi="Century Gothic" w:cs="Times New Roman"/>
          <w:color w:val="262626" w:themeColor="text1" w:themeTint="D9"/>
          <w:sz w:val="24"/>
          <w:szCs w:val="24"/>
        </w:rPr>
      </w:pPr>
      <w:r>
        <w:rPr>
          <w:rFonts w:ascii="Century Gothic" w:hAnsi="Century Gothic" w:cs="Times New Roman"/>
          <w:color w:val="262626" w:themeColor="text1" w:themeTint="D9"/>
          <w:sz w:val="24"/>
          <w:szCs w:val="24"/>
        </w:rPr>
        <w:t xml:space="preserve">Negli </w:t>
      </w:r>
      <w:r w:rsidR="00176915" w:rsidRPr="00176915">
        <w:rPr>
          <w:rFonts w:ascii="Century Gothic" w:hAnsi="Century Gothic" w:cs="Times New Roman"/>
          <w:color w:val="262626" w:themeColor="text1" w:themeTint="D9"/>
          <w:sz w:val="24"/>
          <w:szCs w:val="24"/>
        </w:rPr>
        <w:t>istitut</w:t>
      </w:r>
      <w:r>
        <w:rPr>
          <w:rFonts w:ascii="Century Gothic" w:hAnsi="Century Gothic" w:cs="Times New Roman"/>
          <w:color w:val="262626" w:themeColor="text1" w:themeTint="D9"/>
          <w:sz w:val="24"/>
          <w:szCs w:val="24"/>
        </w:rPr>
        <w:t>i superiori professionali della provincia di Torino</w:t>
      </w:r>
      <w:r w:rsidR="00176915">
        <w:rPr>
          <w:rFonts w:ascii="Century Gothic" w:hAnsi="Century Gothic" w:cs="Times New Roman"/>
          <w:color w:val="262626" w:themeColor="text1" w:themeTint="D9"/>
          <w:sz w:val="24"/>
          <w:szCs w:val="24"/>
        </w:rPr>
        <w:t xml:space="preserve"> vi è</w:t>
      </w:r>
      <w:r w:rsidR="00176915" w:rsidRPr="00176915">
        <w:rPr>
          <w:rFonts w:ascii="Century Gothic" w:hAnsi="Century Gothic" w:cs="Times New Roman"/>
          <w:i/>
          <w:color w:val="262626" w:themeColor="text1" w:themeTint="D9"/>
          <w:sz w:val="24"/>
          <w:szCs w:val="24"/>
        </w:rPr>
        <w:t xml:space="preserve"> </w:t>
      </w:r>
      <w:r w:rsidR="00176915" w:rsidRPr="00176915">
        <w:rPr>
          <w:rFonts w:ascii="Century Gothic" w:hAnsi="Century Gothic" w:cs="Times New Roman"/>
          <w:b/>
          <w:i/>
          <w:color w:val="262626" w:themeColor="text1" w:themeTint="D9"/>
          <w:sz w:val="24"/>
          <w:szCs w:val="24"/>
        </w:rPr>
        <w:t>integrazione</w:t>
      </w:r>
      <w:r w:rsidR="00B50356">
        <w:rPr>
          <w:rFonts w:ascii="Century Gothic" w:hAnsi="Century Gothic" w:cs="Times New Roman"/>
          <w:b/>
          <w:i/>
          <w:color w:val="262626" w:themeColor="text1" w:themeTint="D9"/>
          <w:sz w:val="24"/>
          <w:szCs w:val="24"/>
        </w:rPr>
        <w:t xml:space="preserve"> </w:t>
      </w:r>
      <w:r w:rsidR="00B50356" w:rsidRPr="00B50356">
        <w:rPr>
          <w:rFonts w:ascii="Century Gothic" w:hAnsi="Century Gothic" w:cs="Times New Roman"/>
          <w:color w:val="262626" w:themeColor="text1" w:themeTint="D9"/>
          <w:sz w:val="24"/>
          <w:szCs w:val="24"/>
        </w:rPr>
        <w:t>dei ragazzi stranieri</w:t>
      </w:r>
      <w:r w:rsidR="00176915">
        <w:rPr>
          <w:rFonts w:ascii="Century Gothic" w:hAnsi="Century Gothic" w:cs="Times New Roman"/>
          <w:color w:val="262626" w:themeColor="text1" w:themeTint="D9"/>
          <w:sz w:val="24"/>
          <w:szCs w:val="24"/>
        </w:rPr>
        <w:t>.</w:t>
      </w:r>
    </w:p>
    <w:p w:rsidR="00176915" w:rsidRDefault="00176915" w:rsidP="00AE7AD1">
      <w:pPr>
        <w:pStyle w:val="Paragrafoelenco"/>
        <w:spacing w:after="0"/>
        <w:ind w:left="1418"/>
        <w:jc w:val="both"/>
        <w:rPr>
          <w:rFonts w:ascii="Century Gothic" w:hAnsi="Century Gothic" w:cs="Times New Roman"/>
          <w:color w:val="262626" w:themeColor="text1" w:themeTint="D9"/>
          <w:sz w:val="24"/>
          <w:szCs w:val="24"/>
        </w:rPr>
      </w:pPr>
    </w:p>
    <w:p w:rsidR="00436198" w:rsidRDefault="00436198" w:rsidP="00AE7AD1">
      <w:pPr>
        <w:pStyle w:val="Paragrafoelenco"/>
        <w:spacing w:after="0"/>
        <w:ind w:left="1418"/>
        <w:jc w:val="both"/>
        <w:rPr>
          <w:rFonts w:ascii="Century Gothic" w:hAnsi="Century Gothic" w:cs="Times New Roman"/>
          <w:color w:val="262626" w:themeColor="text1" w:themeTint="D9"/>
          <w:sz w:val="24"/>
          <w:szCs w:val="24"/>
        </w:rPr>
      </w:pPr>
    </w:p>
    <w:p w:rsidR="00176915" w:rsidRDefault="000667EF" w:rsidP="00AE7AD1">
      <w:pPr>
        <w:spacing w:after="0"/>
        <w:ind w:left="993"/>
        <w:jc w:val="both"/>
        <w:rPr>
          <w:rFonts w:ascii="Century Gothic" w:hAnsi="Century Gothic" w:cs="Times New Roman"/>
          <w:color w:val="262626" w:themeColor="text1" w:themeTint="D9"/>
          <w:sz w:val="24"/>
          <w:szCs w:val="24"/>
        </w:rPr>
      </w:pPr>
      <w:r>
        <w:rPr>
          <w:rFonts w:ascii="Century Gothic" w:hAnsi="Century Gothic" w:cs="Times New Roman"/>
          <w:color w:val="262626" w:themeColor="text1" w:themeTint="D9"/>
          <w:sz w:val="24"/>
          <w:szCs w:val="24"/>
        </w:rPr>
        <w:t>Ipotesi Bivariate</w:t>
      </w:r>
    </w:p>
    <w:p w:rsidR="000667EF" w:rsidRPr="000667EF" w:rsidRDefault="000667EF" w:rsidP="00AE7AD1">
      <w:pPr>
        <w:spacing w:after="0"/>
        <w:ind w:left="993"/>
        <w:jc w:val="both"/>
        <w:rPr>
          <w:rFonts w:ascii="Century Gothic" w:hAnsi="Century Gothic" w:cs="Times New Roman"/>
          <w:color w:val="262626" w:themeColor="text1" w:themeTint="D9"/>
          <w:sz w:val="24"/>
          <w:szCs w:val="24"/>
        </w:rPr>
      </w:pPr>
    </w:p>
    <w:p w:rsidR="00553505" w:rsidRPr="002339BC" w:rsidRDefault="00553505" w:rsidP="00AE7AD1">
      <w:pPr>
        <w:pStyle w:val="Paragrafoelenco"/>
        <w:numPr>
          <w:ilvl w:val="0"/>
          <w:numId w:val="31"/>
        </w:numPr>
        <w:spacing w:after="0"/>
        <w:ind w:left="1418"/>
        <w:jc w:val="both"/>
        <w:rPr>
          <w:rFonts w:ascii="Times New Roman" w:hAnsi="Times New Roman" w:cs="Times New Roman"/>
          <w:color w:val="262626" w:themeColor="text1" w:themeTint="D9"/>
          <w:sz w:val="24"/>
          <w:szCs w:val="24"/>
        </w:rPr>
      </w:pPr>
      <w:r w:rsidRPr="002339BC">
        <w:rPr>
          <w:rFonts w:ascii="Century Gothic" w:hAnsi="Century Gothic" w:cs="Times New Roman"/>
          <w:color w:val="262626" w:themeColor="text1" w:themeTint="D9"/>
          <w:sz w:val="24"/>
          <w:szCs w:val="24"/>
        </w:rPr>
        <w:t>L’</w:t>
      </w:r>
      <w:r w:rsidRPr="004A385D">
        <w:rPr>
          <w:rFonts w:ascii="Century Gothic" w:hAnsi="Century Gothic" w:cs="Times New Roman"/>
          <w:b/>
          <w:i/>
          <w:color w:val="262626" w:themeColor="text1" w:themeTint="D9"/>
          <w:sz w:val="24"/>
          <w:szCs w:val="24"/>
        </w:rPr>
        <w:t>integrazione</w:t>
      </w:r>
      <w:r w:rsidRPr="002339BC">
        <w:rPr>
          <w:rFonts w:ascii="Century Gothic" w:hAnsi="Century Gothic" w:cs="Times New Roman"/>
          <w:color w:val="262626" w:themeColor="text1" w:themeTint="D9"/>
          <w:sz w:val="24"/>
          <w:szCs w:val="24"/>
        </w:rPr>
        <w:t xml:space="preserve"> dipende dal </w:t>
      </w:r>
      <w:r w:rsidRPr="002339BC">
        <w:rPr>
          <w:rFonts w:ascii="Century Gothic" w:hAnsi="Century Gothic" w:cs="Times New Roman"/>
          <w:b/>
          <w:i/>
          <w:color w:val="262626" w:themeColor="text1" w:themeTint="D9"/>
          <w:sz w:val="24"/>
          <w:szCs w:val="24"/>
        </w:rPr>
        <w:t>rendimento scolastico</w:t>
      </w:r>
      <w:r w:rsidRPr="002339BC">
        <w:rPr>
          <w:rFonts w:ascii="Century Gothic" w:hAnsi="Century Gothic" w:cs="Times New Roman"/>
          <w:color w:val="262626" w:themeColor="text1" w:themeTint="D9"/>
          <w:sz w:val="24"/>
          <w:szCs w:val="24"/>
        </w:rPr>
        <w:t>.</w:t>
      </w:r>
    </w:p>
    <w:p w:rsidR="00F525DD" w:rsidRPr="002339BC" w:rsidRDefault="00F525DD" w:rsidP="00AE7AD1">
      <w:pPr>
        <w:pStyle w:val="Paragrafoelenco"/>
        <w:spacing w:after="0"/>
        <w:ind w:left="1418"/>
        <w:jc w:val="both"/>
        <w:rPr>
          <w:rFonts w:ascii="Times New Roman" w:hAnsi="Times New Roman" w:cs="Times New Roman"/>
          <w:color w:val="262626" w:themeColor="text1" w:themeTint="D9"/>
          <w:sz w:val="24"/>
          <w:szCs w:val="24"/>
        </w:rPr>
      </w:pPr>
    </w:p>
    <w:p w:rsidR="001D76E7" w:rsidRPr="001D76E7" w:rsidRDefault="00553505" w:rsidP="00AE7AD1">
      <w:pPr>
        <w:pStyle w:val="Paragrafoelenco"/>
        <w:numPr>
          <w:ilvl w:val="0"/>
          <w:numId w:val="31"/>
        </w:numPr>
        <w:spacing w:after="0"/>
        <w:ind w:left="1418"/>
        <w:jc w:val="both"/>
        <w:rPr>
          <w:rFonts w:ascii="Times New Roman" w:hAnsi="Times New Roman" w:cs="Times New Roman"/>
          <w:color w:val="262626" w:themeColor="text1" w:themeTint="D9"/>
          <w:sz w:val="24"/>
          <w:szCs w:val="24"/>
        </w:rPr>
      </w:pPr>
      <w:r w:rsidRPr="001D76E7">
        <w:rPr>
          <w:rFonts w:ascii="Century Gothic" w:hAnsi="Century Gothic"/>
          <w:color w:val="262626" w:themeColor="text1" w:themeTint="D9"/>
          <w:sz w:val="24"/>
          <w:szCs w:val="24"/>
        </w:rPr>
        <w:t>L’</w:t>
      </w:r>
      <w:r w:rsidRPr="001D76E7">
        <w:rPr>
          <w:rFonts w:ascii="Century Gothic" w:hAnsi="Century Gothic"/>
          <w:b/>
          <w:i/>
          <w:color w:val="262626" w:themeColor="text1" w:themeTint="D9"/>
          <w:sz w:val="24"/>
          <w:szCs w:val="24"/>
        </w:rPr>
        <w:t>integrazione</w:t>
      </w:r>
      <w:r w:rsidRPr="001D76E7">
        <w:rPr>
          <w:rFonts w:ascii="Century Gothic" w:hAnsi="Century Gothic"/>
          <w:color w:val="262626" w:themeColor="text1" w:themeTint="D9"/>
          <w:sz w:val="24"/>
          <w:szCs w:val="24"/>
        </w:rPr>
        <w:t xml:space="preserve"> dipende dalle </w:t>
      </w:r>
      <w:r w:rsidRPr="001D76E7">
        <w:rPr>
          <w:rFonts w:ascii="Century Gothic" w:hAnsi="Century Gothic"/>
          <w:b/>
          <w:i/>
          <w:color w:val="262626" w:themeColor="text1" w:themeTint="D9"/>
          <w:sz w:val="24"/>
          <w:szCs w:val="24"/>
        </w:rPr>
        <w:t>capacità linguistiche</w:t>
      </w:r>
      <w:r w:rsidRPr="001D76E7">
        <w:rPr>
          <w:rFonts w:ascii="Century Gothic" w:hAnsi="Century Gothic"/>
          <w:color w:val="262626" w:themeColor="text1" w:themeTint="D9"/>
          <w:sz w:val="24"/>
          <w:szCs w:val="24"/>
        </w:rPr>
        <w:t>.</w:t>
      </w:r>
    </w:p>
    <w:p w:rsidR="004C3E81" w:rsidRPr="001D76E7" w:rsidRDefault="004C3E81" w:rsidP="00AE7AD1">
      <w:pPr>
        <w:pStyle w:val="Paragrafoelenco"/>
        <w:spacing w:after="0"/>
        <w:rPr>
          <w:rFonts w:ascii="Century Gothic" w:hAnsi="Century Gothic"/>
          <w:color w:val="262626" w:themeColor="text1" w:themeTint="D9"/>
          <w:sz w:val="24"/>
          <w:szCs w:val="24"/>
        </w:rPr>
      </w:pPr>
    </w:p>
    <w:p w:rsidR="00F20A32" w:rsidRPr="001D76E7" w:rsidRDefault="001D76E7" w:rsidP="00AE7AD1">
      <w:pPr>
        <w:pStyle w:val="Paragrafoelenco"/>
        <w:numPr>
          <w:ilvl w:val="0"/>
          <w:numId w:val="31"/>
        </w:numPr>
        <w:spacing w:after="0"/>
        <w:ind w:left="1418"/>
        <w:jc w:val="both"/>
        <w:rPr>
          <w:rFonts w:ascii="Times New Roman" w:hAnsi="Times New Roman" w:cs="Times New Roman"/>
          <w:color w:val="262626" w:themeColor="text1" w:themeTint="D9"/>
          <w:sz w:val="24"/>
          <w:szCs w:val="24"/>
        </w:rPr>
      </w:pPr>
      <w:r w:rsidRPr="001D76E7">
        <w:rPr>
          <w:rFonts w:ascii="Century Gothic" w:hAnsi="Century Gothic"/>
          <w:color w:val="262626" w:themeColor="text1" w:themeTint="D9"/>
          <w:sz w:val="24"/>
          <w:szCs w:val="24"/>
        </w:rPr>
        <w:t>L’</w:t>
      </w:r>
      <w:r w:rsidRPr="001D76E7">
        <w:rPr>
          <w:rFonts w:ascii="Century Gothic" w:hAnsi="Century Gothic"/>
          <w:b/>
          <w:i/>
          <w:color w:val="262626" w:themeColor="text1" w:themeTint="D9"/>
          <w:sz w:val="24"/>
          <w:szCs w:val="24"/>
        </w:rPr>
        <w:t>integrazione</w:t>
      </w:r>
      <w:r w:rsidRPr="001D76E7">
        <w:rPr>
          <w:rFonts w:ascii="Century Gothic" w:hAnsi="Century Gothic"/>
          <w:color w:val="262626" w:themeColor="text1" w:themeTint="D9"/>
          <w:sz w:val="24"/>
          <w:szCs w:val="24"/>
        </w:rPr>
        <w:t xml:space="preserve"> dipende dalla </w:t>
      </w:r>
      <w:r w:rsidRPr="001D76E7">
        <w:rPr>
          <w:rFonts w:ascii="Century Gothic" w:hAnsi="Century Gothic"/>
          <w:b/>
          <w:i/>
          <w:color w:val="262626" w:themeColor="text1" w:themeTint="D9"/>
          <w:sz w:val="24"/>
          <w:szCs w:val="24"/>
        </w:rPr>
        <w:t>partecipazione della famiglia alla vita scolastic</w:t>
      </w:r>
      <w:r w:rsidR="00733C1F">
        <w:rPr>
          <w:rFonts w:ascii="Century Gothic" w:hAnsi="Century Gothic"/>
          <w:b/>
          <w:i/>
          <w:color w:val="262626" w:themeColor="text1" w:themeTint="D9"/>
          <w:sz w:val="24"/>
          <w:szCs w:val="24"/>
        </w:rPr>
        <w:t>a.</w:t>
      </w:r>
    </w:p>
    <w:p w:rsidR="00F20A32" w:rsidRDefault="00F20A32" w:rsidP="00AE7AD1">
      <w:pPr>
        <w:pStyle w:val="Paragrafoelenco"/>
        <w:spacing w:after="0"/>
        <w:jc w:val="both"/>
        <w:rPr>
          <w:rFonts w:ascii="Century Gothic" w:hAnsi="Century Gothic"/>
          <w:color w:val="262626" w:themeColor="text1" w:themeTint="D9"/>
        </w:rPr>
      </w:pPr>
    </w:p>
    <w:p w:rsidR="00A76C56" w:rsidRDefault="00A76C56" w:rsidP="00AE075B">
      <w:pPr>
        <w:pStyle w:val="Paragrafoelenco"/>
        <w:jc w:val="both"/>
        <w:rPr>
          <w:rFonts w:ascii="Century Gothic" w:hAnsi="Century Gothic"/>
          <w:color w:val="262626" w:themeColor="text1" w:themeTint="D9"/>
        </w:rPr>
      </w:pPr>
    </w:p>
    <w:p w:rsidR="00845B2C" w:rsidRDefault="00845B2C" w:rsidP="00AE075B">
      <w:pPr>
        <w:pStyle w:val="Paragrafoelenco"/>
        <w:jc w:val="both"/>
        <w:rPr>
          <w:rFonts w:ascii="Century Gothic" w:hAnsi="Century Gothic"/>
          <w:color w:val="262626" w:themeColor="text1" w:themeTint="D9"/>
        </w:rPr>
      </w:pPr>
    </w:p>
    <w:p w:rsidR="00F525DD" w:rsidRDefault="00F525DD" w:rsidP="00AE075B">
      <w:pPr>
        <w:pStyle w:val="Paragrafoelenco"/>
        <w:jc w:val="both"/>
        <w:rPr>
          <w:rFonts w:ascii="Century Gothic" w:hAnsi="Century Gothic"/>
          <w:color w:val="262626" w:themeColor="text1" w:themeTint="D9"/>
        </w:rPr>
      </w:pPr>
    </w:p>
    <w:p w:rsidR="00F525DD" w:rsidRDefault="00F525DD" w:rsidP="00AE075B">
      <w:pPr>
        <w:pStyle w:val="Paragrafoelenco"/>
        <w:jc w:val="both"/>
        <w:rPr>
          <w:rFonts w:ascii="Century Gothic" w:hAnsi="Century Gothic"/>
          <w:color w:val="262626" w:themeColor="text1" w:themeTint="D9"/>
        </w:rPr>
      </w:pPr>
    </w:p>
    <w:p w:rsidR="00F525DD" w:rsidRDefault="00F525DD" w:rsidP="00AE075B">
      <w:pPr>
        <w:pStyle w:val="Paragrafoelenco"/>
        <w:jc w:val="both"/>
        <w:rPr>
          <w:rFonts w:ascii="Century Gothic" w:hAnsi="Century Gothic"/>
          <w:color w:val="262626" w:themeColor="text1" w:themeTint="D9"/>
        </w:rPr>
      </w:pPr>
    </w:p>
    <w:p w:rsidR="004C3E81" w:rsidRDefault="004C3E81" w:rsidP="00AE075B">
      <w:pPr>
        <w:pStyle w:val="Paragrafoelenco"/>
        <w:jc w:val="both"/>
        <w:rPr>
          <w:rFonts w:ascii="Century Gothic" w:hAnsi="Century Gothic"/>
          <w:color w:val="262626" w:themeColor="text1" w:themeTint="D9"/>
        </w:rPr>
      </w:pPr>
    </w:p>
    <w:p w:rsidR="004C3E81" w:rsidRPr="007A0446" w:rsidRDefault="004C3E81" w:rsidP="00AE075B">
      <w:pPr>
        <w:pStyle w:val="Paragrafoelenco"/>
        <w:jc w:val="both"/>
        <w:rPr>
          <w:rFonts w:ascii="Century Gothic" w:hAnsi="Century Gothic"/>
          <w:color w:val="262626" w:themeColor="text1" w:themeTint="D9"/>
        </w:rPr>
      </w:pPr>
    </w:p>
    <w:p w:rsidR="00484021" w:rsidRDefault="00484021" w:rsidP="00AE075B">
      <w:pPr>
        <w:pStyle w:val="Paragrafoelenco"/>
        <w:numPr>
          <w:ilvl w:val="0"/>
          <w:numId w:val="6"/>
        </w:numPr>
        <w:jc w:val="both"/>
        <w:rPr>
          <w:rFonts w:ascii="Century Gothic" w:hAnsi="Century Gothic"/>
          <w:b/>
          <w:color w:val="262626" w:themeColor="text1" w:themeTint="D9"/>
          <w:sz w:val="28"/>
          <w:szCs w:val="28"/>
        </w:rPr>
      </w:pPr>
      <w:r>
        <w:rPr>
          <w:rFonts w:ascii="Century Gothic" w:hAnsi="Century Gothic"/>
          <w:b/>
          <w:color w:val="262626" w:themeColor="text1" w:themeTint="D9"/>
          <w:sz w:val="28"/>
          <w:szCs w:val="28"/>
        </w:rPr>
        <w:t>Fattori dipendenti e indipendenti</w:t>
      </w:r>
    </w:p>
    <w:p w:rsidR="00484021" w:rsidRDefault="00484021" w:rsidP="00484021">
      <w:pPr>
        <w:pStyle w:val="Paragrafoelenco"/>
        <w:jc w:val="both"/>
        <w:rPr>
          <w:rFonts w:ascii="Century Gothic" w:hAnsi="Century Gothic"/>
          <w:b/>
          <w:color w:val="262626" w:themeColor="text1" w:themeTint="D9"/>
          <w:sz w:val="24"/>
          <w:szCs w:val="24"/>
        </w:rPr>
      </w:pPr>
    </w:p>
    <w:tbl>
      <w:tblPr>
        <w:tblStyle w:val="Grigliatabella"/>
        <w:tblW w:w="0" w:type="auto"/>
        <w:tblInd w:w="720" w:type="dxa"/>
        <w:tblLook w:val="04A0"/>
      </w:tblPr>
      <w:tblGrid>
        <w:gridCol w:w="2365"/>
        <w:gridCol w:w="5954"/>
      </w:tblGrid>
      <w:tr w:rsidR="00484021" w:rsidRPr="00FF0F4E" w:rsidTr="004C3E81">
        <w:trPr>
          <w:trHeight w:val="883"/>
        </w:trPr>
        <w:tc>
          <w:tcPr>
            <w:tcW w:w="2365" w:type="dxa"/>
          </w:tcPr>
          <w:p w:rsidR="004C3E81" w:rsidRDefault="004C3E81" w:rsidP="00484021">
            <w:pPr>
              <w:pStyle w:val="Paragrafoelenco"/>
              <w:ind w:left="0"/>
              <w:jc w:val="both"/>
              <w:rPr>
                <w:rFonts w:ascii="Century Gothic" w:hAnsi="Century Gothic"/>
                <w:b/>
                <w:color w:val="262626" w:themeColor="text1" w:themeTint="D9"/>
                <w:sz w:val="24"/>
                <w:szCs w:val="24"/>
              </w:rPr>
            </w:pPr>
          </w:p>
          <w:p w:rsidR="00484021" w:rsidRPr="00FF0F4E" w:rsidRDefault="00484021" w:rsidP="00484021">
            <w:pPr>
              <w:pStyle w:val="Paragrafoelenco"/>
              <w:ind w:left="0"/>
              <w:jc w:val="both"/>
              <w:rPr>
                <w:rFonts w:ascii="Century Gothic" w:hAnsi="Century Gothic"/>
                <w:b/>
                <w:color w:val="262626" w:themeColor="text1" w:themeTint="D9"/>
                <w:sz w:val="24"/>
                <w:szCs w:val="24"/>
              </w:rPr>
            </w:pPr>
            <w:r w:rsidRPr="00FF0F4E">
              <w:rPr>
                <w:rFonts w:ascii="Century Gothic" w:hAnsi="Century Gothic"/>
                <w:b/>
                <w:color w:val="262626" w:themeColor="text1" w:themeTint="D9"/>
                <w:sz w:val="24"/>
                <w:szCs w:val="24"/>
              </w:rPr>
              <w:t>Fattori dipendenti</w:t>
            </w:r>
          </w:p>
        </w:tc>
        <w:tc>
          <w:tcPr>
            <w:tcW w:w="5954" w:type="dxa"/>
          </w:tcPr>
          <w:p w:rsidR="004C3E81" w:rsidRDefault="004C3E81" w:rsidP="00484021">
            <w:pPr>
              <w:pStyle w:val="Paragrafoelenco"/>
              <w:ind w:left="0"/>
              <w:jc w:val="both"/>
              <w:rPr>
                <w:rFonts w:ascii="Century Gothic" w:hAnsi="Century Gothic"/>
                <w:b/>
                <w:color w:val="262626" w:themeColor="text1" w:themeTint="D9"/>
                <w:sz w:val="24"/>
                <w:szCs w:val="24"/>
              </w:rPr>
            </w:pPr>
          </w:p>
          <w:p w:rsidR="00484021" w:rsidRPr="00FF0F4E" w:rsidRDefault="00484021" w:rsidP="00484021">
            <w:pPr>
              <w:pStyle w:val="Paragrafoelenco"/>
              <w:ind w:left="0"/>
              <w:jc w:val="both"/>
              <w:rPr>
                <w:rFonts w:ascii="Century Gothic" w:hAnsi="Century Gothic"/>
                <w:b/>
                <w:color w:val="262626" w:themeColor="text1" w:themeTint="D9"/>
                <w:sz w:val="24"/>
                <w:szCs w:val="24"/>
              </w:rPr>
            </w:pPr>
            <w:r w:rsidRPr="00FF0F4E">
              <w:rPr>
                <w:rFonts w:ascii="Century Gothic" w:hAnsi="Century Gothic"/>
                <w:b/>
                <w:color w:val="262626" w:themeColor="text1" w:themeTint="D9"/>
                <w:sz w:val="24"/>
                <w:szCs w:val="24"/>
              </w:rPr>
              <w:t>Fattori indipendenti</w:t>
            </w:r>
          </w:p>
        </w:tc>
      </w:tr>
      <w:tr w:rsidR="00484021" w:rsidTr="004C3E81">
        <w:trPr>
          <w:trHeight w:val="853"/>
        </w:trPr>
        <w:tc>
          <w:tcPr>
            <w:tcW w:w="2365" w:type="dxa"/>
          </w:tcPr>
          <w:p w:rsidR="004C3E81" w:rsidRDefault="004C3E81" w:rsidP="00484021">
            <w:pPr>
              <w:pStyle w:val="Paragrafoelenco"/>
              <w:ind w:left="0"/>
              <w:jc w:val="both"/>
              <w:rPr>
                <w:rFonts w:ascii="Century Gothic" w:hAnsi="Century Gothic"/>
                <w:color w:val="262626" w:themeColor="text1" w:themeTint="D9"/>
                <w:sz w:val="24"/>
                <w:szCs w:val="24"/>
              </w:rPr>
            </w:pPr>
          </w:p>
          <w:p w:rsidR="00484021" w:rsidRDefault="008E2788" w:rsidP="00484021">
            <w:pPr>
              <w:pStyle w:val="Paragrafoelenco"/>
              <w:ind w:left="0"/>
              <w:jc w:val="both"/>
              <w:rPr>
                <w:rFonts w:ascii="Century Gothic" w:hAnsi="Century Gothic"/>
                <w:color w:val="262626" w:themeColor="text1" w:themeTint="D9"/>
                <w:sz w:val="24"/>
                <w:szCs w:val="24"/>
              </w:rPr>
            </w:pPr>
            <w:r>
              <w:rPr>
                <w:rFonts w:ascii="Century Gothic" w:hAnsi="Century Gothic"/>
                <w:color w:val="262626" w:themeColor="text1" w:themeTint="D9"/>
                <w:sz w:val="24"/>
                <w:szCs w:val="24"/>
              </w:rPr>
              <w:t>Integrazione</w:t>
            </w:r>
          </w:p>
        </w:tc>
        <w:tc>
          <w:tcPr>
            <w:tcW w:w="5954" w:type="dxa"/>
          </w:tcPr>
          <w:p w:rsidR="004C3E81" w:rsidRDefault="004C3E81" w:rsidP="00484021">
            <w:pPr>
              <w:pStyle w:val="Paragrafoelenco"/>
              <w:ind w:left="0"/>
              <w:jc w:val="both"/>
              <w:rPr>
                <w:rFonts w:ascii="Century Gothic" w:hAnsi="Century Gothic"/>
                <w:color w:val="262626" w:themeColor="text1" w:themeTint="D9"/>
                <w:sz w:val="24"/>
                <w:szCs w:val="24"/>
              </w:rPr>
            </w:pPr>
          </w:p>
          <w:p w:rsidR="00484021" w:rsidRDefault="00484021" w:rsidP="00484021">
            <w:pPr>
              <w:pStyle w:val="Paragrafoelenco"/>
              <w:ind w:left="0"/>
              <w:jc w:val="both"/>
              <w:rPr>
                <w:rFonts w:ascii="Century Gothic" w:hAnsi="Century Gothic"/>
                <w:color w:val="262626" w:themeColor="text1" w:themeTint="D9"/>
                <w:sz w:val="24"/>
                <w:szCs w:val="24"/>
              </w:rPr>
            </w:pPr>
            <w:r>
              <w:rPr>
                <w:rFonts w:ascii="Century Gothic" w:hAnsi="Century Gothic"/>
                <w:color w:val="262626" w:themeColor="text1" w:themeTint="D9"/>
                <w:sz w:val="24"/>
                <w:szCs w:val="24"/>
              </w:rPr>
              <w:t>Rendimento scolastico</w:t>
            </w:r>
          </w:p>
        </w:tc>
      </w:tr>
      <w:tr w:rsidR="00484021" w:rsidTr="004C3E81">
        <w:trPr>
          <w:trHeight w:val="965"/>
        </w:trPr>
        <w:tc>
          <w:tcPr>
            <w:tcW w:w="2365" w:type="dxa"/>
          </w:tcPr>
          <w:p w:rsidR="00484021" w:rsidRDefault="00484021" w:rsidP="00484021">
            <w:pPr>
              <w:pStyle w:val="Paragrafoelenco"/>
              <w:ind w:left="0"/>
              <w:jc w:val="both"/>
              <w:rPr>
                <w:rFonts w:ascii="Century Gothic" w:hAnsi="Century Gothic"/>
                <w:color w:val="262626" w:themeColor="text1" w:themeTint="D9"/>
                <w:sz w:val="24"/>
                <w:szCs w:val="24"/>
              </w:rPr>
            </w:pPr>
          </w:p>
        </w:tc>
        <w:tc>
          <w:tcPr>
            <w:tcW w:w="5954" w:type="dxa"/>
          </w:tcPr>
          <w:p w:rsidR="004C3E81" w:rsidRDefault="004C3E81" w:rsidP="00484021">
            <w:pPr>
              <w:pStyle w:val="Paragrafoelenco"/>
              <w:ind w:left="0"/>
              <w:jc w:val="both"/>
              <w:rPr>
                <w:rFonts w:ascii="Century Gothic" w:hAnsi="Century Gothic"/>
                <w:color w:val="262626" w:themeColor="text1" w:themeTint="D9"/>
                <w:sz w:val="24"/>
                <w:szCs w:val="24"/>
              </w:rPr>
            </w:pPr>
          </w:p>
          <w:p w:rsidR="00484021" w:rsidRDefault="0009560B" w:rsidP="00484021">
            <w:pPr>
              <w:pStyle w:val="Paragrafoelenco"/>
              <w:ind w:left="0"/>
              <w:jc w:val="both"/>
              <w:rPr>
                <w:rFonts w:ascii="Century Gothic" w:hAnsi="Century Gothic"/>
                <w:color w:val="262626" w:themeColor="text1" w:themeTint="D9"/>
                <w:sz w:val="24"/>
                <w:szCs w:val="24"/>
              </w:rPr>
            </w:pPr>
            <w:r>
              <w:rPr>
                <w:rFonts w:ascii="Century Gothic" w:hAnsi="Century Gothic"/>
                <w:color w:val="262626" w:themeColor="text1" w:themeTint="D9"/>
                <w:sz w:val="24"/>
                <w:szCs w:val="24"/>
              </w:rPr>
              <w:t>Partecipazione della famiglia alla vita scolastica</w:t>
            </w:r>
          </w:p>
        </w:tc>
      </w:tr>
      <w:tr w:rsidR="00484021" w:rsidTr="004C3E81">
        <w:trPr>
          <w:trHeight w:val="993"/>
        </w:trPr>
        <w:tc>
          <w:tcPr>
            <w:tcW w:w="2365" w:type="dxa"/>
          </w:tcPr>
          <w:p w:rsidR="00484021" w:rsidRDefault="00484021" w:rsidP="00484021">
            <w:pPr>
              <w:pStyle w:val="Paragrafoelenco"/>
              <w:ind w:left="0"/>
              <w:jc w:val="both"/>
              <w:rPr>
                <w:rFonts w:ascii="Century Gothic" w:hAnsi="Century Gothic"/>
                <w:color w:val="262626" w:themeColor="text1" w:themeTint="D9"/>
                <w:sz w:val="24"/>
                <w:szCs w:val="24"/>
              </w:rPr>
            </w:pPr>
          </w:p>
        </w:tc>
        <w:tc>
          <w:tcPr>
            <w:tcW w:w="5954" w:type="dxa"/>
          </w:tcPr>
          <w:p w:rsidR="004C3E81" w:rsidRDefault="004C3E81" w:rsidP="00484021">
            <w:pPr>
              <w:pStyle w:val="Paragrafoelenco"/>
              <w:ind w:left="0"/>
              <w:jc w:val="both"/>
              <w:rPr>
                <w:rFonts w:ascii="Century Gothic" w:hAnsi="Century Gothic"/>
                <w:color w:val="262626" w:themeColor="text1" w:themeTint="D9"/>
                <w:sz w:val="24"/>
                <w:szCs w:val="24"/>
              </w:rPr>
            </w:pPr>
          </w:p>
          <w:p w:rsidR="00484021" w:rsidRDefault="00FF0F4E" w:rsidP="00484021">
            <w:pPr>
              <w:pStyle w:val="Paragrafoelenco"/>
              <w:ind w:left="0"/>
              <w:jc w:val="both"/>
              <w:rPr>
                <w:rFonts w:ascii="Century Gothic" w:hAnsi="Century Gothic"/>
                <w:color w:val="262626" w:themeColor="text1" w:themeTint="D9"/>
                <w:sz w:val="24"/>
                <w:szCs w:val="24"/>
              </w:rPr>
            </w:pPr>
            <w:r>
              <w:rPr>
                <w:rFonts w:ascii="Century Gothic" w:hAnsi="Century Gothic"/>
                <w:color w:val="262626" w:themeColor="text1" w:themeTint="D9"/>
                <w:sz w:val="24"/>
                <w:szCs w:val="24"/>
              </w:rPr>
              <w:t>Capacità linguistiche</w:t>
            </w:r>
          </w:p>
        </w:tc>
      </w:tr>
    </w:tbl>
    <w:p w:rsidR="00A76C56" w:rsidRDefault="00A76C56" w:rsidP="004A385D">
      <w:pPr>
        <w:jc w:val="both"/>
        <w:rPr>
          <w:rFonts w:ascii="Century Gothic" w:hAnsi="Century Gothic"/>
          <w:b/>
          <w:color w:val="262626" w:themeColor="text1" w:themeTint="D9"/>
          <w:sz w:val="28"/>
          <w:szCs w:val="28"/>
        </w:rPr>
      </w:pPr>
    </w:p>
    <w:p w:rsidR="004C3E81" w:rsidRPr="004C3E81" w:rsidRDefault="004C3E81" w:rsidP="004C3E81">
      <w:pPr>
        <w:jc w:val="both"/>
        <w:rPr>
          <w:rFonts w:ascii="Century Gothic" w:hAnsi="Century Gothic"/>
          <w:b/>
          <w:color w:val="262626" w:themeColor="text1" w:themeTint="D9"/>
          <w:sz w:val="28"/>
          <w:szCs w:val="28"/>
        </w:rPr>
      </w:pPr>
    </w:p>
    <w:p w:rsidR="00A309A3" w:rsidRPr="00AE7AD1" w:rsidRDefault="00DE188F" w:rsidP="00AE7AD1">
      <w:pPr>
        <w:pStyle w:val="Paragrafoelenco"/>
        <w:numPr>
          <w:ilvl w:val="0"/>
          <w:numId w:val="6"/>
        </w:numPr>
        <w:jc w:val="both"/>
        <w:rPr>
          <w:rFonts w:ascii="Century Gothic" w:hAnsi="Century Gothic"/>
          <w:b/>
          <w:color w:val="262626" w:themeColor="text1" w:themeTint="D9"/>
          <w:sz w:val="28"/>
          <w:szCs w:val="28"/>
        </w:rPr>
      </w:pPr>
      <w:r>
        <w:rPr>
          <w:rFonts w:ascii="Century Gothic" w:hAnsi="Century Gothic"/>
          <w:b/>
          <w:color w:val="262626" w:themeColor="text1" w:themeTint="D9"/>
          <w:sz w:val="28"/>
          <w:szCs w:val="28"/>
        </w:rPr>
        <w:lastRenderedPageBreak/>
        <w:t>Definizione operativa dei fattori</w:t>
      </w:r>
      <w:r w:rsidR="00AE7AD1">
        <w:rPr>
          <w:rFonts w:ascii="Century Gothic" w:hAnsi="Century Gothic"/>
          <w:b/>
          <w:color w:val="262626" w:themeColor="text1" w:themeTint="D9"/>
          <w:sz w:val="28"/>
          <w:szCs w:val="28"/>
        </w:rPr>
        <w:t xml:space="preserve">: </w:t>
      </w:r>
      <w:r w:rsidRPr="00AE7AD1">
        <w:rPr>
          <w:rFonts w:ascii="Century Gothic" w:hAnsi="Century Gothic"/>
          <w:b/>
          <w:color w:val="262626" w:themeColor="text1" w:themeTint="D9"/>
          <w:sz w:val="28"/>
          <w:szCs w:val="28"/>
        </w:rPr>
        <w:t>i</w:t>
      </w:r>
      <w:r w:rsidR="005A2F55" w:rsidRPr="00AE7AD1">
        <w:rPr>
          <w:rFonts w:ascii="Century Gothic" w:hAnsi="Century Gothic"/>
          <w:b/>
          <w:color w:val="262626" w:themeColor="text1" w:themeTint="D9"/>
          <w:sz w:val="28"/>
          <w:szCs w:val="28"/>
        </w:rPr>
        <w:t>ndividua</w:t>
      </w:r>
      <w:r w:rsidR="00444A4B" w:rsidRPr="00AE7AD1">
        <w:rPr>
          <w:rFonts w:ascii="Century Gothic" w:hAnsi="Century Gothic"/>
          <w:b/>
          <w:color w:val="262626" w:themeColor="text1" w:themeTint="D9"/>
          <w:sz w:val="28"/>
          <w:szCs w:val="28"/>
        </w:rPr>
        <w:t>zione dei fattori rilevanti e dei relativi indicatori</w:t>
      </w:r>
      <w:r w:rsidRPr="00AE7AD1">
        <w:rPr>
          <w:rFonts w:ascii="Century Gothic" w:hAnsi="Century Gothic"/>
          <w:b/>
          <w:color w:val="262626" w:themeColor="text1" w:themeTint="D9"/>
          <w:sz w:val="28"/>
          <w:szCs w:val="28"/>
        </w:rPr>
        <w:t>.</w:t>
      </w:r>
    </w:p>
    <w:p w:rsidR="00A37C5F" w:rsidRPr="007A0446" w:rsidRDefault="00A37C5F" w:rsidP="00AE075B">
      <w:pPr>
        <w:pStyle w:val="Paragrafoelenco"/>
        <w:jc w:val="both"/>
        <w:rPr>
          <w:rFonts w:ascii="Century Gothic" w:hAnsi="Century Gothic"/>
          <w:b/>
          <w:color w:val="262626" w:themeColor="text1" w:themeTint="D9"/>
        </w:rPr>
      </w:pPr>
    </w:p>
    <w:tbl>
      <w:tblPr>
        <w:tblW w:w="994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2409"/>
        <w:gridCol w:w="1970"/>
        <w:gridCol w:w="2835"/>
        <w:gridCol w:w="2727"/>
      </w:tblGrid>
      <w:tr w:rsidR="00783B3E" w:rsidRPr="007A0446" w:rsidTr="00E2258C">
        <w:tc>
          <w:tcPr>
            <w:tcW w:w="2409" w:type="dxa"/>
          </w:tcPr>
          <w:p w:rsidR="00A37C5F" w:rsidRPr="007A0446" w:rsidRDefault="00A37C5F" w:rsidP="00E2258C">
            <w:pPr>
              <w:pStyle w:val="Paragrafoelenco"/>
              <w:spacing w:after="0"/>
              <w:ind w:left="0"/>
              <w:jc w:val="both"/>
              <w:rPr>
                <w:rFonts w:ascii="Century Gothic" w:hAnsi="Century Gothic"/>
                <w:b/>
                <w:color w:val="262626" w:themeColor="text1" w:themeTint="D9"/>
              </w:rPr>
            </w:pPr>
            <w:r w:rsidRPr="007A0446">
              <w:rPr>
                <w:rFonts w:ascii="Century Gothic" w:hAnsi="Century Gothic"/>
                <w:b/>
                <w:color w:val="262626" w:themeColor="text1" w:themeTint="D9"/>
              </w:rPr>
              <w:t>Ipotesi</w:t>
            </w:r>
          </w:p>
        </w:tc>
        <w:tc>
          <w:tcPr>
            <w:tcW w:w="1970" w:type="dxa"/>
          </w:tcPr>
          <w:p w:rsidR="00A37C5F" w:rsidRPr="007A0446" w:rsidRDefault="00A37C5F" w:rsidP="00E2258C">
            <w:pPr>
              <w:pStyle w:val="Paragrafoelenco"/>
              <w:spacing w:after="0"/>
              <w:ind w:left="0"/>
              <w:jc w:val="both"/>
              <w:rPr>
                <w:rFonts w:ascii="Century Gothic" w:hAnsi="Century Gothic"/>
                <w:b/>
                <w:color w:val="262626" w:themeColor="text1" w:themeTint="D9"/>
              </w:rPr>
            </w:pPr>
            <w:r w:rsidRPr="007A0446">
              <w:rPr>
                <w:rFonts w:ascii="Century Gothic" w:hAnsi="Century Gothic"/>
                <w:b/>
                <w:color w:val="262626" w:themeColor="text1" w:themeTint="D9"/>
              </w:rPr>
              <w:t>Fattori</w:t>
            </w:r>
          </w:p>
        </w:tc>
        <w:tc>
          <w:tcPr>
            <w:tcW w:w="2835" w:type="dxa"/>
          </w:tcPr>
          <w:p w:rsidR="00A37C5F" w:rsidRPr="007A0446" w:rsidRDefault="00A37C5F" w:rsidP="00E2258C">
            <w:pPr>
              <w:pStyle w:val="Paragrafoelenco"/>
              <w:spacing w:after="0"/>
              <w:ind w:left="0"/>
              <w:jc w:val="both"/>
              <w:rPr>
                <w:rFonts w:ascii="Century Gothic" w:hAnsi="Century Gothic"/>
                <w:b/>
                <w:color w:val="262626" w:themeColor="text1" w:themeTint="D9"/>
              </w:rPr>
            </w:pPr>
            <w:r w:rsidRPr="007A0446">
              <w:rPr>
                <w:rFonts w:ascii="Century Gothic" w:hAnsi="Century Gothic"/>
                <w:b/>
                <w:color w:val="262626" w:themeColor="text1" w:themeTint="D9"/>
              </w:rPr>
              <w:t>Possibili indicatori</w:t>
            </w:r>
          </w:p>
        </w:tc>
        <w:tc>
          <w:tcPr>
            <w:tcW w:w="2727" w:type="dxa"/>
          </w:tcPr>
          <w:p w:rsidR="00A37C5F" w:rsidRPr="00C50B8A" w:rsidRDefault="00A37C5F" w:rsidP="00E2258C">
            <w:pPr>
              <w:pStyle w:val="Paragrafoelenco"/>
              <w:spacing w:after="0"/>
              <w:ind w:left="0"/>
              <w:jc w:val="both"/>
              <w:rPr>
                <w:rFonts w:ascii="Century Gothic" w:hAnsi="Century Gothic"/>
                <w:b/>
                <w:color w:val="262626" w:themeColor="text1" w:themeTint="D9"/>
                <w:sz w:val="20"/>
              </w:rPr>
            </w:pPr>
            <w:r w:rsidRPr="00C50B8A">
              <w:rPr>
                <w:rFonts w:ascii="Century Gothic" w:hAnsi="Century Gothic"/>
                <w:b/>
                <w:color w:val="262626" w:themeColor="text1" w:themeTint="D9"/>
                <w:sz w:val="20"/>
              </w:rPr>
              <w:t>Possibili variabili</w:t>
            </w:r>
          </w:p>
        </w:tc>
      </w:tr>
      <w:tr w:rsidR="00783B3E" w:rsidRPr="007A0446" w:rsidTr="00E2258C">
        <w:trPr>
          <w:trHeight w:val="70"/>
        </w:trPr>
        <w:tc>
          <w:tcPr>
            <w:tcW w:w="2409" w:type="dxa"/>
          </w:tcPr>
          <w:p w:rsidR="00176915" w:rsidRDefault="00176915" w:rsidP="00176915">
            <w:pPr>
              <w:pStyle w:val="Paragrafoelenco"/>
              <w:ind w:left="142"/>
              <w:jc w:val="both"/>
              <w:rPr>
                <w:rFonts w:ascii="Century Gothic" w:hAnsi="Century Gothic" w:cs="Times New Roman"/>
                <w:color w:val="262626" w:themeColor="text1" w:themeTint="D9"/>
                <w:sz w:val="18"/>
                <w:szCs w:val="18"/>
              </w:rPr>
            </w:pPr>
          </w:p>
          <w:p w:rsidR="00176915" w:rsidRPr="00176915" w:rsidRDefault="00105693" w:rsidP="003348F4">
            <w:pPr>
              <w:pStyle w:val="Paragrafoelenco"/>
              <w:numPr>
                <w:ilvl w:val="0"/>
                <w:numId w:val="32"/>
              </w:numPr>
              <w:ind w:left="284" w:hanging="295"/>
              <w:jc w:val="both"/>
              <w:rPr>
                <w:rFonts w:ascii="Century Gothic" w:hAnsi="Century Gothic" w:cs="Times New Roman"/>
                <w:color w:val="262626" w:themeColor="text1" w:themeTint="D9"/>
                <w:sz w:val="18"/>
                <w:szCs w:val="18"/>
              </w:rPr>
            </w:pPr>
            <w:r>
              <w:rPr>
                <w:rFonts w:ascii="Century Gothic" w:hAnsi="Century Gothic" w:cs="Times New Roman"/>
                <w:color w:val="262626" w:themeColor="text1" w:themeTint="D9"/>
                <w:sz w:val="18"/>
                <w:szCs w:val="18"/>
              </w:rPr>
              <w:t xml:space="preserve">Negli istituti superiori professionali della provincia di Torino </w:t>
            </w:r>
            <w:r w:rsidR="00176915" w:rsidRPr="00176915">
              <w:rPr>
                <w:rFonts w:ascii="Century Gothic" w:hAnsi="Century Gothic" w:cs="Times New Roman"/>
                <w:color w:val="262626" w:themeColor="text1" w:themeTint="D9"/>
                <w:sz w:val="18"/>
                <w:szCs w:val="18"/>
              </w:rPr>
              <w:t>vi è</w:t>
            </w:r>
            <w:r w:rsidR="00176915" w:rsidRPr="00176915">
              <w:rPr>
                <w:rFonts w:ascii="Century Gothic" w:hAnsi="Century Gothic" w:cs="Times New Roman"/>
                <w:i/>
                <w:color w:val="262626" w:themeColor="text1" w:themeTint="D9"/>
                <w:sz w:val="18"/>
                <w:szCs w:val="18"/>
              </w:rPr>
              <w:t xml:space="preserve"> </w:t>
            </w:r>
            <w:r w:rsidR="00176915" w:rsidRPr="00176915">
              <w:rPr>
                <w:rFonts w:ascii="Century Gothic" w:hAnsi="Century Gothic" w:cs="Times New Roman"/>
                <w:b/>
                <w:i/>
                <w:color w:val="262626" w:themeColor="text1" w:themeTint="D9"/>
                <w:sz w:val="18"/>
                <w:szCs w:val="18"/>
              </w:rPr>
              <w:t>integrazione</w:t>
            </w:r>
            <w:r w:rsidR="00C07820">
              <w:rPr>
                <w:rFonts w:ascii="Century Gothic" w:hAnsi="Century Gothic" w:cs="Times New Roman"/>
                <w:b/>
                <w:i/>
                <w:color w:val="262626" w:themeColor="text1" w:themeTint="D9"/>
                <w:sz w:val="18"/>
                <w:szCs w:val="18"/>
              </w:rPr>
              <w:t xml:space="preserve"> </w:t>
            </w:r>
            <w:r w:rsidR="00C07820" w:rsidRPr="00B01D85">
              <w:rPr>
                <w:rFonts w:ascii="Century Gothic" w:hAnsi="Century Gothic" w:cs="Times New Roman"/>
                <w:color w:val="262626" w:themeColor="text1" w:themeTint="D9"/>
                <w:sz w:val="18"/>
                <w:szCs w:val="18"/>
              </w:rPr>
              <w:t>dei ragazzi stranieri</w:t>
            </w:r>
            <w:r w:rsidR="00176915" w:rsidRPr="00176915">
              <w:rPr>
                <w:rFonts w:ascii="Century Gothic" w:hAnsi="Century Gothic" w:cs="Times New Roman"/>
                <w:color w:val="262626" w:themeColor="text1" w:themeTint="D9"/>
                <w:sz w:val="18"/>
                <w:szCs w:val="18"/>
              </w:rPr>
              <w:t>.</w:t>
            </w:r>
          </w:p>
          <w:p w:rsidR="00176915" w:rsidRDefault="00176915" w:rsidP="00176915">
            <w:pPr>
              <w:spacing w:after="0"/>
              <w:rPr>
                <w:rFonts w:ascii="Times New Roman" w:hAnsi="Times New Roman" w:cs="Times New Roman"/>
                <w:color w:val="262626" w:themeColor="text1" w:themeTint="D9"/>
                <w:sz w:val="18"/>
                <w:szCs w:val="18"/>
              </w:rPr>
            </w:pPr>
          </w:p>
          <w:p w:rsidR="00176915" w:rsidRDefault="00176915" w:rsidP="00176915">
            <w:pPr>
              <w:spacing w:after="0"/>
              <w:rPr>
                <w:rFonts w:ascii="Times New Roman" w:hAnsi="Times New Roman" w:cs="Times New Roman"/>
                <w:color w:val="262626" w:themeColor="text1" w:themeTint="D9"/>
                <w:sz w:val="18"/>
                <w:szCs w:val="18"/>
              </w:rPr>
            </w:pPr>
          </w:p>
          <w:p w:rsidR="00176915" w:rsidRDefault="00176915" w:rsidP="00176915">
            <w:pPr>
              <w:spacing w:after="0"/>
              <w:rPr>
                <w:rFonts w:ascii="Times New Roman" w:hAnsi="Times New Roman" w:cs="Times New Roman"/>
                <w:color w:val="262626" w:themeColor="text1" w:themeTint="D9"/>
                <w:sz w:val="18"/>
                <w:szCs w:val="18"/>
              </w:rPr>
            </w:pPr>
          </w:p>
          <w:p w:rsidR="00176915" w:rsidRDefault="00176915" w:rsidP="00176915">
            <w:pPr>
              <w:spacing w:after="0"/>
              <w:rPr>
                <w:rFonts w:ascii="Times New Roman" w:hAnsi="Times New Roman" w:cs="Times New Roman"/>
                <w:color w:val="262626" w:themeColor="text1" w:themeTint="D9"/>
                <w:sz w:val="18"/>
                <w:szCs w:val="18"/>
              </w:rPr>
            </w:pPr>
          </w:p>
          <w:p w:rsidR="00176915" w:rsidRDefault="00176915" w:rsidP="00176915">
            <w:pPr>
              <w:spacing w:after="0"/>
              <w:rPr>
                <w:rFonts w:ascii="Times New Roman" w:hAnsi="Times New Roman" w:cs="Times New Roman"/>
                <w:color w:val="262626" w:themeColor="text1" w:themeTint="D9"/>
                <w:sz w:val="18"/>
                <w:szCs w:val="18"/>
              </w:rPr>
            </w:pPr>
          </w:p>
          <w:p w:rsidR="00176915" w:rsidRDefault="00176915" w:rsidP="00176915">
            <w:pPr>
              <w:spacing w:after="0"/>
              <w:rPr>
                <w:rFonts w:ascii="Times New Roman" w:hAnsi="Times New Roman" w:cs="Times New Roman"/>
                <w:color w:val="262626" w:themeColor="text1" w:themeTint="D9"/>
                <w:sz w:val="18"/>
                <w:szCs w:val="18"/>
              </w:rPr>
            </w:pPr>
          </w:p>
          <w:p w:rsidR="00176915" w:rsidRDefault="00176915" w:rsidP="00176915">
            <w:pPr>
              <w:spacing w:after="0"/>
              <w:rPr>
                <w:rFonts w:ascii="Times New Roman" w:hAnsi="Times New Roman" w:cs="Times New Roman"/>
                <w:color w:val="262626" w:themeColor="text1" w:themeTint="D9"/>
                <w:sz w:val="18"/>
                <w:szCs w:val="18"/>
              </w:rPr>
            </w:pPr>
          </w:p>
          <w:p w:rsidR="00176915" w:rsidRDefault="00176915" w:rsidP="00176915">
            <w:pPr>
              <w:spacing w:after="0"/>
              <w:rPr>
                <w:rFonts w:ascii="Times New Roman" w:hAnsi="Times New Roman" w:cs="Times New Roman"/>
                <w:color w:val="262626" w:themeColor="text1" w:themeTint="D9"/>
                <w:sz w:val="18"/>
                <w:szCs w:val="18"/>
              </w:rPr>
            </w:pPr>
          </w:p>
          <w:p w:rsidR="00176915" w:rsidRDefault="00176915" w:rsidP="00176915">
            <w:pPr>
              <w:spacing w:after="0"/>
              <w:rPr>
                <w:rFonts w:ascii="Times New Roman" w:hAnsi="Times New Roman" w:cs="Times New Roman"/>
                <w:color w:val="262626" w:themeColor="text1" w:themeTint="D9"/>
                <w:sz w:val="18"/>
                <w:szCs w:val="18"/>
              </w:rPr>
            </w:pPr>
          </w:p>
          <w:p w:rsidR="00176915" w:rsidRDefault="00176915" w:rsidP="00176915">
            <w:pPr>
              <w:spacing w:after="0"/>
              <w:rPr>
                <w:rFonts w:ascii="Times New Roman" w:hAnsi="Times New Roman" w:cs="Times New Roman"/>
                <w:color w:val="262626" w:themeColor="text1" w:themeTint="D9"/>
                <w:sz w:val="18"/>
                <w:szCs w:val="18"/>
              </w:rPr>
            </w:pPr>
          </w:p>
          <w:p w:rsidR="00176915" w:rsidRDefault="00176915" w:rsidP="00176915">
            <w:pPr>
              <w:spacing w:after="0"/>
              <w:rPr>
                <w:rFonts w:ascii="Times New Roman" w:hAnsi="Times New Roman" w:cs="Times New Roman"/>
                <w:color w:val="262626" w:themeColor="text1" w:themeTint="D9"/>
                <w:sz w:val="18"/>
                <w:szCs w:val="18"/>
              </w:rPr>
            </w:pPr>
          </w:p>
          <w:p w:rsidR="00176915" w:rsidRDefault="00176915" w:rsidP="00176915">
            <w:pPr>
              <w:spacing w:after="0"/>
              <w:rPr>
                <w:rFonts w:ascii="Times New Roman" w:hAnsi="Times New Roman" w:cs="Times New Roman"/>
                <w:color w:val="262626" w:themeColor="text1" w:themeTint="D9"/>
                <w:sz w:val="18"/>
                <w:szCs w:val="18"/>
              </w:rPr>
            </w:pPr>
          </w:p>
          <w:p w:rsidR="00176915" w:rsidRDefault="00176915" w:rsidP="00176915">
            <w:pPr>
              <w:spacing w:after="0"/>
              <w:rPr>
                <w:rFonts w:ascii="Times New Roman" w:hAnsi="Times New Roman" w:cs="Times New Roman"/>
                <w:color w:val="262626" w:themeColor="text1" w:themeTint="D9"/>
                <w:sz w:val="18"/>
                <w:szCs w:val="18"/>
              </w:rPr>
            </w:pPr>
          </w:p>
          <w:p w:rsidR="00176915" w:rsidRDefault="00176915" w:rsidP="00176915">
            <w:pPr>
              <w:spacing w:after="0"/>
              <w:rPr>
                <w:rFonts w:ascii="Times New Roman" w:hAnsi="Times New Roman" w:cs="Times New Roman"/>
                <w:color w:val="262626" w:themeColor="text1" w:themeTint="D9"/>
                <w:sz w:val="18"/>
                <w:szCs w:val="18"/>
              </w:rPr>
            </w:pPr>
          </w:p>
          <w:p w:rsidR="00176915" w:rsidRDefault="00176915" w:rsidP="00176915">
            <w:pPr>
              <w:spacing w:after="0"/>
              <w:rPr>
                <w:rFonts w:ascii="Times New Roman" w:hAnsi="Times New Roman" w:cs="Times New Roman"/>
                <w:color w:val="262626" w:themeColor="text1" w:themeTint="D9"/>
                <w:sz w:val="18"/>
                <w:szCs w:val="18"/>
              </w:rPr>
            </w:pPr>
          </w:p>
          <w:p w:rsidR="00176915" w:rsidRDefault="00176915" w:rsidP="00176915">
            <w:pPr>
              <w:spacing w:after="0"/>
              <w:rPr>
                <w:rFonts w:ascii="Times New Roman" w:hAnsi="Times New Roman" w:cs="Times New Roman"/>
                <w:color w:val="262626" w:themeColor="text1" w:themeTint="D9"/>
                <w:sz w:val="18"/>
                <w:szCs w:val="18"/>
              </w:rPr>
            </w:pPr>
          </w:p>
          <w:p w:rsidR="00176915" w:rsidRDefault="00176915" w:rsidP="00176915">
            <w:pPr>
              <w:spacing w:after="0"/>
              <w:rPr>
                <w:rFonts w:ascii="Times New Roman" w:hAnsi="Times New Roman" w:cs="Times New Roman"/>
                <w:color w:val="262626" w:themeColor="text1" w:themeTint="D9"/>
                <w:sz w:val="18"/>
                <w:szCs w:val="18"/>
              </w:rPr>
            </w:pPr>
          </w:p>
          <w:p w:rsidR="00176915" w:rsidRDefault="00176915" w:rsidP="00176915">
            <w:pPr>
              <w:spacing w:after="0"/>
              <w:rPr>
                <w:rFonts w:ascii="Times New Roman" w:hAnsi="Times New Roman" w:cs="Times New Roman"/>
                <w:color w:val="262626" w:themeColor="text1" w:themeTint="D9"/>
                <w:sz w:val="18"/>
                <w:szCs w:val="18"/>
              </w:rPr>
            </w:pPr>
          </w:p>
          <w:p w:rsidR="00176915" w:rsidRDefault="00176915" w:rsidP="00176915">
            <w:pPr>
              <w:spacing w:after="0"/>
              <w:rPr>
                <w:rFonts w:ascii="Times New Roman" w:hAnsi="Times New Roman" w:cs="Times New Roman"/>
                <w:color w:val="262626" w:themeColor="text1" w:themeTint="D9"/>
                <w:sz w:val="18"/>
                <w:szCs w:val="18"/>
              </w:rPr>
            </w:pPr>
          </w:p>
          <w:p w:rsidR="00176915" w:rsidRDefault="00176915" w:rsidP="00176915">
            <w:pPr>
              <w:spacing w:after="0"/>
              <w:rPr>
                <w:rFonts w:ascii="Times New Roman" w:hAnsi="Times New Roman" w:cs="Times New Roman"/>
                <w:color w:val="262626" w:themeColor="text1" w:themeTint="D9"/>
                <w:sz w:val="18"/>
                <w:szCs w:val="18"/>
              </w:rPr>
            </w:pPr>
          </w:p>
          <w:p w:rsidR="00176915" w:rsidRDefault="00176915" w:rsidP="00176915">
            <w:pPr>
              <w:spacing w:after="0"/>
              <w:rPr>
                <w:rFonts w:ascii="Times New Roman" w:hAnsi="Times New Roman" w:cs="Times New Roman"/>
                <w:color w:val="262626" w:themeColor="text1" w:themeTint="D9"/>
                <w:sz w:val="18"/>
                <w:szCs w:val="18"/>
              </w:rPr>
            </w:pPr>
          </w:p>
          <w:p w:rsidR="00176915" w:rsidRDefault="00176915" w:rsidP="00176915">
            <w:pPr>
              <w:spacing w:after="0"/>
              <w:rPr>
                <w:rFonts w:ascii="Times New Roman" w:hAnsi="Times New Roman" w:cs="Times New Roman"/>
                <w:color w:val="262626" w:themeColor="text1" w:themeTint="D9"/>
                <w:sz w:val="18"/>
                <w:szCs w:val="18"/>
              </w:rPr>
            </w:pPr>
          </w:p>
          <w:p w:rsidR="00176915" w:rsidRDefault="00176915" w:rsidP="00176915">
            <w:pPr>
              <w:spacing w:after="0"/>
              <w:rPr>
                <w:rFonts w:ascii="Times New Roman" w:hAnsi="Times New Roman" w:cs="Times New Roman"/>
                <w:color w:val="262626" w:themeColor="text1" w:themeTint="D9"/>
                <w:sz w:val="18"/>
                <w:szCs w:val="18"/>
              </w:rPr>
            </w:pPr>
          </w:p>
          <w:p w:rsidR="009F65B3" w:rsidRPr="003348F4" w:rsidRDefault="009F65B3" w:rsidP="003348F4">
            <w:pPr>
              <w:spacing w:after="0"/>
              <w:rPr>
                <w:rFonts w:ascii="Century Gothic" w:hAnsi="Century Gothic"/>
                <w:color w:val="262626" w:themeColor="text1" w:themeTint="D9"/>
                <w:sz w:val="18"/>
                <w:szCs w:val="18"/>
              </w:rPr>
            </w:pPr>
          </w:p>
        </w:tc>
        <w:tc>
          <w:tcPr>
            <w:tcW w:w="1970" w:type="dxa"/>
          </w:tcPr>
          <w:p w:rsidR="00F70A48" w:rsidRPr="007A0446" w:rsidRDefault="00F70A48" w:rsidP="00E2258C">
            <w:pPr>
              <w:pStyle w:val="Paragrafoelenco"/>
              <w:spacing w:after="0"/>
              <w:ind w:left="0"/>
              <w:rPr>
                <w:rFonts w:ascii="Century Gothic" w:hAnsi="Century Gothic"/>
                <w:b/>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r>
              <w:rPr>
                <w:rFonts w:ascii="Century Gothic" w:hAnsi="Century Gothic"/>
                <w:color w:val="262626" w:themeColor="text1" w:themeTint="D9"/>
                <w:sz w:val="18"/>
                <w:szCs w:val="18"/>
              </w:rPr>
              <w:t>Integrazione</w:t>
            </w: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p>
          <w:p w:rsidR="00FB556D" w:rsidRPr="007A0446" w:rsidRDefault="00FB556D" w:rsidP="003348F4">
            <w:pPr>
              <w:pStyle w:val="Paragrafoelenco"/>
              <w:spacing w:after="0"/>
              <w:ind w:left="0"/>
              <w:rPr>
                <w:rFonts w:ascii="Century Gothic" w:hAnsi="Century Gothic"/>
                <w:color w:val="262626" w:themeColor="text1" w:themeTint="D9"/>
                <w:sz w:val="18"/>
                <w:szCs w:val="18"/>
              </w:rPr>
            </w:pPr>
          </w:p>
        </w:tc>
        <w:tc>
          <w:tcPr>
            <w:tcW w:w="2835" w:type="dxa"/>
          </w:tcPr>
          <w:p w:rsidR="005424C5" w:rsidRPr="007A0446" w:rsidRDefault="005424C5" w:rsidP="00E2258C">
            <w:pPr>
              <w:pStyle w:val="Paragrafoelenco"/>
              <w:spacing w:after="0"/>
              <w:ind w:left="0"/>
              <w:rPr>
                <w:rFonts w:ascii="Century Gothic" w:hAnsi="Century Gothic"/>
                <w:color w:val="262626" w:themeColor="text1" w:themeTint="D9"/>
                <w:sz w:val="18"/>
                <w:szCs w:val="18"/>
              </w:rPr>
            </w:pPr>
          </w:p>
          <w:p w:rsidR="00EC37FE" w:rsidRPr="003E3CD0" w:rsidRDefault="007C3F14" w:rsidP="00E2258C">
            <w:pPr>
              <w:pStyle w:val="Paragrafoelenco"/>
              <w:numPr>
                <w:ilvl w:val="0"/>
                <w:numId w:val="34"/>
              </w:numPr>
              <w:spacing w:after="0"/>
              <w:ind w:left="299"/>
              <w:rPr>
                <w:rFonts w:ascii="Century Gothic" w:hAnsi="Century Gothic"/>
                <w:color w:val="262626" w:themeColor="text1" w:themeTint="D9"/>
                <w:sz w:val="18"/>
                <w:szCs w:val="18"/>
              </w:rPr>
            </w:pPr>
            <w:r>
              <w:rPr>
                <w:rFonts w:ascii="Century Gothic" w:hAnsi="Century Gothic"/>
                <w:color w:val="262626" w:themeColor="text1" w:themeTint="D9"/>
                <w:sz w:val="18"/>
                <w:szCs w:val="18"/>
              </w:rPr>
              <w:t>Difficoltà di ambientazione nella classe</w:t>
            </w:r>
          </w:p>
          <w:p w:rsidR="003E3CD0" w:rsidRDefault="003E3CD0" w:rsidP="00E2258C">
            <w:pPr>
              <w:spacing w:after="0"/>
              <w:rPr>
                <w:rFonts w:ascii="Century Gothic" w:hAnsi="Century Gothic"/>
                <w:color w:val="262626" w:themeColor="text1" w:themeTint="D9"/>
                <w:sz w:val="18"/>
                <w:szCs w:val="18"/>
              </w:rPr>
            </w:pPr>
          </w:p>
          <w:p w:rsidR="005C03D3" w:rsidRPr="003E3CD0" w:rsidRDefault="005C03D3" w:rsidP="00E2258C">
            <w:pPr>
              <w:spacing w:after="0"/>
              <w:rPr>
                <w:rFonts w:ascii="Century Gothic" w:hAnsi="Century Gothic"/>
                <w:color w:val="262626" w:themeColor="text1" w:themeTint="D9"/>
                <w:sz w:val="18"/>
                <w:szCs w:val="18"/>
              </w:rPr>
            </w:pPr>
          </w:p>
          <w:p w:rsidR="00EC37FE" w:rsidRPr="007A0446" w:rsidRDefault="003E3CD0" w:rsidP="00E2258C">
            <w:pPr>
              <w:pStyle w:val="Paragrafoelenco"/>
              <w:numPr>
                <w:ilvl w:val="0"/>
                <w:numId w:val="34"/>
              </w:numPr>
              <w:spacing w:after="0"/>
              <w:ind w:left="317"/>
              <w:rPr>
                <w:rFonts w:ascii="Century Gothic" w:hAnsi="Century Gothic"/>
                <w:color w:val="262626" w:themeColor="text1" w:themeTint="D9"/>
                <w:sz w:val="18"/>
                <w:szCs w:val="18"/>
              </w:rPr>
            </w:pPr>
            <w:r>
              <w:rPr>
                <w:rFonts w:ascii="Century Gothic" w:hAnsi="Century Gothic"/>
                <w:color w:val="262626" w:themeColor="text1" w:themeTint="D9"/>
                <w:sz w:val="18"/>
                <w:szCs w:val="18"/>
              </w:rPr>
              <w:t>Stringere amicizie con ragazzi italiani</w:t>
            </w:r>
          </w:p>
          <w:p w:rsidR="00D33E5F" w:rsidRPr="007A0446" w:rsidRDefault="00D33E5F" w:rsidP="00E2258C">
            <w:pPr>
              <w:spacing w:after="0"/>
              <w:rPr>
                <w:rFonts w:ascii="Century Gothic" w:hAnsi="Century Gothic"/>
                <w:color w:val="262626" w:themeColor="text1" w:themeTint="D9"/>
                <w:sz w:val="18"/>
                <w:szCs w:val="18"/>
              </w:rPr>
            </w:pPr>
          </w:p>
          <w:p w:rsidR="00EC37FE" w:rsidRPr="007A0446" w:rsidRDefault="00EC37FE" w:rsidP="00E2258C">
            <w:pPr>
              <w:spacing w:after="0"/>
              <w:rPr>
                <w:rFonts w:ascii="Century Gothic" w:hAnsi="Century Gothic"/>
                <w:color w:val="262626" w:themeColor="text1" w:themeTint="D9"/>
                <w:sz w:val="18"/>
                <w:szCs w:val="18"/>
              </w:rPr>
            </w:pPr>
          </w:p>
          <w:p w:rsidR="00EC37FE" w:rsidRPr="007A0446" w:rsidRDefault="003E3CD0" w:rsidP="00E2258C">
            <w:pPr>
              <w:pStyle w:val="Paragrafoelenco"/>
              <w:numPr>
                <w:ilvl w:val="0"/>
                <w:numId w:val="34"/>
              </w:numPr>
              <w:spacing w:after="0"/>
              <w:ind w:left="317"/>
              <w:rPr>
                <w:rFonts w:ascii="Century Gothic" w:hAnsi="Century Gothic"/>
                <w:color w:val="262626" w:themeColor="text1" w:themeTint="D9"/>
                <w:sz w:val="18"/>
                <w:szCs w:val="18"/>
              </w:rPr>
            </w:pPr>
            <w:r>
              <w:rPr>
                <w:rFonts w:ascii="Century Gothic" w:hAnsi="Century Gothic"/>
                <w:color w:val="262626" w:themeColor="text1" w:themeTint="D9"/>
                <w:sz w:val="18"/>
                <w:szCs w:val="18"/>
              </w:rPr>
              <w:t>Rapporto con i compagni</w:t>
            </w:r>
          </w:p>
          <w:p w:rsidR="00EC37FE" w:rsidRPr="007A0446" w:rsidRDefault="00EC37FE" w:rsidP="00E2258C">
            <w:pPr>
              <w:pStyle w:val="Paragrafoelenco"/>
              <w:spacing w:after="0"/>
              <w:rPr>
                <w:rFonts w:ascii="Century Gothic" w:hAnsi="Century Gothic"/>
                <w:color w:val="262626" w:themeColor="text1" w:themeTint="D9"/>
                <w:sz w:val="18"/>
                <w:szCs w:val="18"/>
              </w:rPr>
            </w:pPr>
          </w:p>
          <w:p w:rsidR="00EC37FE" w:rsidRDefault="00EC37FE" w:rsidP="00E2258C">
            <w:pPr>
              <w:spacing w:after="0"/>
              <w:rPr>
                <w:rFonts w:ascii="Century Gothic" w:hAnsi="Century Gothic"/>
                <w:color w:val="262626" w:themeColor="text1" w:themeTint="D9"/>
                <w:sz w:val="18"/>
                <w:szCs w:val="18"/>
              </w:rPr>
            </w:pPr>
          </w:p>
          <w:p w:rsidR="00D33E5F" w:rsidRDefault="00D33E5F" w:rsidP="00E2258C">
            <w:pPr>
              <w:spacing w:after="0"/>
              <w:rPr>
                <w:rFonts w:ascii="Century Gothic" w:hAnsi="Century Gothic"/>
                <w:color w:val="262626" w:themeColor="text1" w:themeTint="D9"/>
                <w:sz w:val="18"/>
                <w:szCs w:val="18"/>
              </w:rPr>
            </w:pPr>
          </w:p>
          <w:p w:rsidR="003E3CD0" w:rsidRDefault="003E3CD0" w:rsidP="00E2258C">
            <w:pPr>
              <w:spacing w:after="0"/>
              <w:rPr>
                <w:rFonts w:ascii="Century Gothic" w:hAnsi="Century Gothic"/>
                <w:color w:val="262626" w:themeColor="text1" w:themeTint="D9"/>
                <w:sz w:val="18"/>
                <w:szCs w:val="18"/>
              </w:rPr>
            </w:pPr>
          </w:p>
          <w:p w:rsidR="003E3CD0" w:rsidRDefault="003E3CD0" w:rsidP="00E2258C">
            <w:pPr>
              <w:spacing w:after="0"/>
              <w:rPr>
                <w:rFonts w:ascii="Century Gothic" w:hAnsi="Century Gothic"/>
                <w:color w:val="262626" w:themeColor="text1" w:themeTint="D9"/>
                <w:sz w:val="18"/>
                <w:szCs w:val="18"/>
              </w:rPr>
            </w:pPr>
          </w:p>
          <w:p w:rsidR="005C03D3" w:rsidRPr="007A0446" w:rsidRDefault="005C03D3" w:rsidP="00E2258C">
            <w:pPr>
              <w:spacing w:after="0"/>
              <w:rPr>
                <w:rFonts w:ascii="Century Gothic" w:hAnsi="Century Gothic"/>
                <w:color w:val="262626" w:themeColor="text1" w:themeTint="D9"/>
                <w:sz w:val="18"/>
                <w:szCs w:val="18"/>
              </w:rPr>
            </w:pPr>
          </w:p>
          <w:p w:rsidR="00EC37FE" w:rsidRPr="007A0446" w:rsidRDefault="003E3CD0" w:rsidP="00E2258C">
            <w:pPr>
              <w:pStyle w:val="Paragrafoelenco"/>
              <w:numPr>
                <w:ilvl w:val="0"/>
                <w:numId w:val="34"/>
              </w:numPr>
              <w:spacing w:after="0"/>
              <w:ind w:left="317"/>
              <w:rPr>
                <w:rFonts w:ascii="Century Gothic" w:hAnsi="Century Gothic"/>
                <w:color w:val="262626" w:themeColor="text1" w:themeTint="D9"/>
                <w:sz w:val="18"/>
                <w:szCs w:val="18"/>
              </w:rPr>
            </w:pPr>
            <w:r>
              <w:rPr>
                <w:rFonts w:ascii="Century Gothic" w:hAnsi="Century Gothic"/>
                <w:color w:val="262626" w:themeColor="text1" w:themeTint="D9"/>
                <w:sz w:val="18"/>
                <w:szCs w:val="18"/>
              </w:rPr>
              <w:t>Modi di passare l’intervallo</w:t>
            </w:r>
          </w:p>
          <w:p w:rsidR="00EC37FE" w:rsidRPr="007A0446" w:rsidRDefault="00EC37FE" w:rsidP="00E2258C">
            <w:pPr>
              <w:pStyle w:val="Paragrafoelenco"/>
              <w:spacing w:after="0"/>
              <w:rPr>
                <w:rFonts w:ascii="Century Gothic" w:hAnsi="Century Gothic"/>
                <w:color w:val="262626" w:themeColor="text1" w:themeTint="D9"/>
                <w:sz w:val="18"/>
                <w:szCs w:val="18"/>
              </w:rPr>
            </w:pPr>
          </w:p>
          <w:p w:rsidR="00EC37FE" w:rsidRPr="007A0446" w:rsidRDefault="00EC37FE" w:rsidP="00E2258C">
            <w:pPr>
              <w:pStyle w:val="Paragrafoelenco"/>
              <w:spacing w:after="0"/>
              <w:rPr>
                <w:rFonts w:ascii="Century Gothic" w:hAnsi="Century Gothic"/>
                <w:color w:val="262626" w:themeColor="text1" w:themeTint="D9"/>
                <w:sz w:val="18"/>
                <w:szCs w:val="18"/>
              </w:rPr>
            </w:pPr>
          </w:p>
          <w:p w:rsidR="00EC37FE" w:rsidRDefault="00EC37FE" w:rsidP="00E2258C">
            <w:pPr>
              <w:spacing w:after="0"/>
              <w:rPr>
                <w:rFonts w:ascii="Century Gothic" w:hAnsi="Century Gothic"/>
                <w:color w:val="262626" w:themeColor="text1" w:themeTint="D9"/>
                <w:sz w:val="18"/>
                <w:szCs w:val="18"/>
              </w:rPr>
            </w:pPr>
          </w:p>
          <w:p w:rsidR="00E2258C" w:rsidRDefault="00E2258C" w:rsidP="00E2258C">
            <w:pPr>
              <w:pStyle w:val="Paragrafoelenco"/>
              <w:spacing w:after="0"/>
              <w:ind w:left="317"/>
              <w:rPr>
                <w:rFonts w:ascii="Century Gothic" w:hAnsi="Century Gothic"/>
                <w:color w:val="262626" w:themeColor="text1" w:themeTint="D9"/>
                <w:sz w:val="18"/>
                <w:szCs w:val="18"/>
              </w:rPr>
            </w:pPr>
          </w:p>
          <w:p w:rsidR="00E2258C" w:rsidRDefault="00E2258C" w:rsidP="00E2258C">
            <w:pPr>
              <w:pStyle w:val="Paragrafoelenco"/>
              <w:spacing w:after="0"/>
              <w:ind w:left="317"/>
              <w:rPr>
                <w:rFonts w:ascii="Century Gothic" w:hAnsi="Century Gothic"/>
                <w:color w:val="262626" w:themeColor="text1" w:themeTint="D9"/>
                <w:sz w:val="18"/>
                <w:szCs w:val="18"/>
              </w:rPr>
            </w:pPr>
          </w:p>
          <w:p w:rsidR="00EC37FE" w:rsidRPr="007A0446" w:rsidRDefault="00B01D85" w:rsidP="00E2258C">
            <w:pPr>
              <w:pStyle w:val="Paragrafoelenco"/>
              <w:numPr>
                <w:ilvl w:val="0"/>
                <w:numId w:val="34"/>
              </w:numPr>
              <w:spacing w:after="0"/>
              <w:ind w:left="317"/>
              <w:rPr>
                <w:rFonts w:ascii="Century Gothic" w:hAnsi="Century Gothic"/>
                <w:color w:val="262626" w:themeColor="text1" w:themeTint="D9"/>
                <w:sz w:val="18"/>
                <w:szCs w:val="18"/>
              </w:rPr>
            </w:pPr>
            <w:r>
              <w:rPr>
                <w:rFonts w:ascii="Century Gothic" w:hAnsi="Century Gothic"/>
                <w:color w:val="262626" w:themeColor="text1" w:themeTint="D9"/>
                <w:sz w:val="18"/>
                <w:szCs w:val="18"/>
              </w:rPr>
              <w:t>V</w:t>
            </w:r>
            <w:r w:rsidR="00332E2D">
              <w:rPr>
                <w:rFonts w:ascii="Century Gothic" w:hAnsi="Century Gothic"/>
                <w:color w:val="262626" w:themeColor="text1" w:themeTint="D9"/>
                <w:sz w:val="18"/>
                <w:szCs w:val="18"/>
              </w:rPr>
              <w:t>edersi</w:t>
            </w:r>
            <w:r w:rsidR="003E3CD0">
              <w:rPr>
                <w:rFonts w:ascii="Century Gothic" w:hAnsi="Century Gothic"/>
                <w:color w:val="262626" w:themeColor="text1" w:themeTint="D9"/>
                <w:sz w:val="18"/>
                <w:szCs w:val="18"/>
              </w:rPr>
              <w:t xml:space="preserve"> con ragaz</w:t>
            </w:r>
            <w:r w:rsidR="00332E2D">
              <w:rPr>
                <w:rFonts w:ascii="Century Gothic" w:hAnsi="Century Gothic"/>
                <w:color w:val="262626" w:themeColor="text1" w:themeTint="D9"/>
                <w:sz w:val="18"/>
                <w:szCs w:val="18"/>
              </w:rPr>
              <w:t>zi italiani dopo la scuola</w:t>
            </w:r>
          </w:p>
          <w:p w:rsidR="00EC37FE" w:rsidRPr="007A0446" w:rsidRDefault="00EC37FE" w:rsidP="00E2258C">
            <w:pPr>
              <w:spacing w:after="0"/>
              <w:rPr>
                <w:rFonts w:ascii="Century Gothic" w:hAnsi="Century Gothic"/>
                <w:color w:val="262626" w:themeColor="text1" w:themeTint="D9"/>
                <w:sz w:val="18"/>
                <w:szCs w:val="18"/>
              </w:rPr>
            </w:pPr>
          </w:p>
          <w:p w:rsidR="00713FB7" w:rsidRPr="003348F4" w:rsidRDefault="00713FB7" w:rsidP="003348F4">
            <w:pPr>
              <w:spacing w:after="0"/>
              <w:rPr>
                <w:rFonts w:ascii="Century Gothic" w:hAnsi="Century Gothic"/>
                <w:color w:val="262626" w:themeColor="text1" w:themeTint="D9"/>
                <w:sz w:val="18"/>
                <w:szCs w:val="18"/>
              </w:rPr>
            </w:pPr>
          </w:p>
        </w:tc>
        <w:tc>
          <w:tcPr>
            <w:tcW w:w="2727" w:type="dxa"/>
          </w:tcPr>
          <w:p w:rsidR="00D33E5F" w:rsidRDefault="00D33E5F" w:rsidP="00E2258C">
            <w:pPr>
              <w:pStyle w:val="Paragrafoelenco"/>
              <w:spacing w:after="0"/>
              <w:ind w:left="0"/>
              <w:rPr>
                <w:rFonts w:ascii="Century Gothic" w:hAnsi="Century Gothic"/>
                <w:color w:val="262626" w:themeColor="text1" w:themeTint="D9"/>
                <w:sz w:val="20"/>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r w:rsidRPr="00EC37FE">
              <w:rPr>
                <w:rFonts w:ascii="Century Gothic" w:hAnsi="Century Gothic"/>
                <w:color w:val="262626" w:themeColor="text1" w:themeTint="D9"/>
                <w:sz w:val="18"/>
                <w:szCs w:val="18"/>
              </w:rPr>
              <w:t>a)</w:t>
            </w:r>
          </w:p>
          <w:p w:rsidR="007C3F14" w:rsidRDefault="007C3F14" w:rsidP="00E2258C">
            <w:pPr>
              <w:pStyle w:val="Paragrafoelenco"/>
              <w:spacing w:after="0"/>
              <w:ind w:left="0"/>
              <w:rPr>
                <w:rFonts w:ascii="Century Gothic" w:hAnsi="Century Gothic"/>
                <w:color w:val="262626" w:themeColor="text1" w:themeTint="D9"/>
                <w:sz w:val="18"/>
                <w:szCs w:val="18"/>
              </w:rPr>
            </w:pPr>
            <w:r>
              <w:rPr>
                <w:rFonts w:ascii="Century Gothic" w:hAnsi="Century Gothic"/>
                <w:color w:val="262626" w:themeColor="text1" w:themeTint="D9"/>
                <w:sz w:val="18"/>
                <w:szCs w:val="18"/>
              </w:rPr>
              <w:t>1. si</w:t>
            </w:r>
          </w:p>
          <w:p w:rsidR="00EC37FE" w:rsidRPr="00EC37FE" w:rsidRDefault="007C3F14" w:rsidP="00E2258C">
            <w:pPr>
              <w:pStyle w:val="Paragrafoelenco"/>
              <w:spacing w:after="0"/>
              <w:ind w:left="0"/>
              <w:rPr>
                <w:rFonts w:ascii="Century Gothic" w:hAnsi="Century Gothic"/>
                <w:color w:val="262626" w:themeColor="text1" w:themeTint="D9"/>
                <w:sz w:val="18"/>
                <w:szCs w:val="18"/>
              </w:rPr>
            </w:pPr>
            <w:r>
              <w:rPr>
                <w:rFonts w:ascii="Century Gothic" w:hAnsi="Century Gothic"/>
                <w:color w:val="262626" w:themeColor="text1" w:themeTint="D9"/>
                <w:sz w:val="18"/>
                <w:szCs w:val="18"/>
              </w:rPr>
              <w:t>2.no</w:t>
            </w:r>
          </w:p>
          <w:p w:rsidR="00D33E5F" w:rsidRPr="00EC37FE" w:rsidRDefault="00D33E5F" w:rsidP="00E2258C">
            <w:pPr>
              <w:pStyle w:val="Paragrafoelenco"/>
              <w:spacing w:after="0"/>
              <w:ind w:left="0"/>
              <w:rPr>
                <w:rFonts w:ascii="Century Gothic" w:hAnsi="Century Gothic"/>
                <w:color w:val="262626" w:themeColor="text1" w:themeTint="D9"/>
                <w:sz w:val="18"/>
                <w:szCs w:val="18"/>
              </w:rPr>
            </w:pPr>
          </w:p>
          <w:p w:rsidR="00EC37FE" w:rsidRDefault="00EC37FE" w:rsidP="00E2258C">
            <w:pPr>
              <w:pStyle w:val="Paragrafoelenco"/>
              <w:spacing w:after="0"/>
              <w:ind w:left="0"/>
              <w:rPr>
                <w:rFonts w:ascii="Century Gothic" w:hAnsi="Century Gothic"/>
                <w:color w:val="262626" w:themeColor="text1" w:themeTint="D9"/>
                <w:sz w:val="18"/>
                <w:szCs w:val="18"/>
              </w:rPr>
            </w:pPr>
            <w:r w:rsidRPr="00EC37FE">
              <w:rPr>
                <w:rFonts w:ascii="Century Gothic" w:hAnsi="Century Gothic"/>
                <w:color w:val="262626" w:themeColor="text1" w:themeTint="D9"/>
                <w:sz w:val="18"/>
                <w:szCs w:val="18"/>
              </w:rPr>
              <w:t>b)</w:t>
            </w:r>
          </w:p>
          <w:p w:rsidR="003E3CD0" w:rsidRDefault="003E3CD0" w:rsidP="00E2258C">
            <w:pPr>
              <w:pStyle w:val="Paragrafoelenco"/>
              <w:spacing w:after="0"/>
              <w:ind w:left="0"/>
              <w:rPr>
                <w:rFonts w:ascii="Century Gothic" w:hAnsi="Century Gothic"/>
                <w:color w:val="262626" w:themeColor="text1" w:themeTint="D9"/>
                <w:sz w:val="18"/>
                <w:szCs w:val="18"/>
              </w:rPr>
            </w:pPr>
            <w:r>
              <w:rPr>
                <w:rFonts w:ascii="Century Gothic" w:hAnsi="Century Gothic"/>
                <w:color w:val="262626" w:themeColor="text1" w:themeTint="D9"/>
                <w:sz w:val="18"/>
                <w:szCs w:val="18"/>
              </w:rPr>
              <w:t>1. si</w:t>
            </w:r>
          </w:p>
          <w:p w:rsidR="003E3CD0" w:rsidRDefault="003E3CD0" w:rsidP="00E2258C">
            <w:pPr>
              <w:pStyle w:val="Paragrafoelenco"/>
              <w:spacing w:after="0"/>
              <w:ind w:left="0"/>
              <w:rPr>
                <w:rFonts w:ascii="Century Gothic" w:hAnsi="Century Gothic"/>
                <w:color w:val="262626" w:themeColor="text1" w:themeTint="D9"/>
                <w:sz w:val="18"/>
                <w:szCs w:val="18"/>
              </w:rPr>
            </w:pPr>
            <w:r>
              <w:rPr>
                <w:rFonts w:ascii="Century Gothic" w:hAnsi="Century Gothic"/>
                <w:color w:val="262626" w:themeColor="text1" w:themeTint="D9"/>
                <w:sz w:val="18"/>
                <w:szCs w:val="18"/>
              </w:rPr>
              <w:t>2. no</w:t>
            </w:r>
          </w:p>
          <w:p w:rsidR="003E3CD0" w:rsidRDefault="003E3CD0" w:rsidP="00E2258C">
            <w:pPr>
              <w:pStyle w:val="Paragrafoelenco"/>
              <w:spacing w:after="0"/>
              <w:ind w:left="0"/>
              <w:rPr>
                <w:rFonts w:ascii="Century Gothic" w:hAnsi="Century Gothic"/>
                <w:color w:val="262626" w:themeColor="text1" w:themeTint="D9"/>
                <w:sz w:val="18"/>
                <w:szCs w:val="18"/>
              </w:rPr>
            </w:pPr>
          </w:p>
          <w:p w:rsidR="005C03D3" w:rsidRDefault="005C03D3" w:rsidP="00E2258C">
            <w:pPr>
              <w:pStyle w:val="Paragrafoelenco"/>
              <w:spacing w:after="0"/>
              <w:ind w:left="0"/>
              <w:rPr>
                <w:rFonts w:ascii="Century Gothic" w:hAnsi="Century Gothic"/>
                <w:color w:val="262626" w:themeColor="text1" w:themeTint="D9"/>
                <w:sz w:val="18"/>
                <w:szCs w:val="18"/>
              </w:rPr>
            </w:pPr>
          </w:p>
          <w:p w:rsidR="003E3CD0" w:rsidRDefault="003E3CD0" w:rsidP="00E2258C">
            <w:pPr>
              <w:pStyle w:val="Paragrafoelenco"/>
              <w:spacing w:after="0"/>
              <w:ind w:left="0"/>
              <w:rPr>
                <w:rFonts w:ascii="Century Gothic" w:hAnsi="Century Gothic"/>
                <w:color w:val="262626" w:themeColor="text1" w:themeTint="D9"/>
                <w:sz w:val="18"/>
                <w:szCs w:val="18"/>
              </w:rPr>
            </w:pPr>
            <w:r>
              <w:rPr>
                <w:rFonts w:ascii="Century Gothic" w:hAnsi="Century Gothic"/>
                <w:color w:val="262626" w:themeColor="text1" w:themeTint="D9"/>
                <w:sz w:val="18"/>
                <w:szCs w:val="18"/>
              </w:rPr>
              <w:t>c)</w:t>
            </w:r>
          </w:p>
          <w:p w:rsidR="003E3CD0" w:rsidRDefault="003E3CD0" w:rsidP="00E2258C">
            <w:pPr>
              <w:pStyle w:val="Paragrafoelenco"/>
              <w:spacing w:after="0"/>
              <w:ind w:left="0"/>
              <w:rPr>
                <w:rFonts w:ascii="Century Gothic" w:hAnsi="Century Gothic"/>
                <w:color w:val="262626" w:themeColor="text1" w:themeTint="D9"/>
                <w:sz w:val="18"/>
                <w:szCs w:val="18"/>
              </w:rPr>
            </w:pPr>
            <w:r>
              <w:rPr>
                <w:rFonts w:ascii="Century Gothic" w:hAnsi="Century Gothic"/>
                <w:color w:val="262626" w:themeColor="text1" w:themeTint="D9"/>
                <w:sz w:val="18"/>
                <w:szCs w:val="18"/>
              </w:rPr>
              <w:t>1. ottimo</w:t>
            </w:r>
          </w:p>
          <w:p w:rsidR="003E3CD0" w:rsidRDefault="003E3CD0" w:rsidP="00E2258C">
            <w:pPr>
              <w:pStyle w:val="Paragrafoelenco"/>
              <w:spacing w:after="0"/>
              <w:ind w:left="0"/>
              <w:rPr>
                <w:rFonts w:ascii="Century Gothic" w:hAnsi="Century Gothic"/>
                <w:color w:val="262626" w:themeColor="text1" w:themeTint="D9"/>
                <w:sz w:val="18"/>
                <w:szCs w:val="18"/>
              </w:rPr>
            </w:pPr>
            <w:r>
              <w:rPr>
                <w:rFonts w:ascii="Century Gothic" w:hAnsi="Century Gothic"/>
                <w:color w:val="262626" w:themeColor="text1" w:themeTint="D9"/>
                <w:sz w:val="18"/>
                <w:szCs w:val="18"/>
              </w:rPr>
              <w:t>2. buono</w:t>
            </w:r>
          </w:p>
          <w:p w:rsidR="003E3CD0" w:rsidRDefault="003E3CD0" w:rsidP="00E2258C">
            <w:pPr>
              <w:pStyle w:val="Paragrafoelenco"/>
              <w:spacing w:after="0"/>
              <w:ind w:left="0"/>
              <w:rPr>
                <w:rFonts w:ascii="Century Gothic" w:hAnsi="Century Gothic"/>
                <w:color w:val="262626" w:themeColor="text1" w:themeTint="D9"/>
                <w:sz w:val="18"/>
                <w:szCs w:val="18"/>
              </w:rPr>
            </w:pPr>
            <w:r>
              <w:rPr>
                <w:rFonts w:ascii="Century Gothic" w:hAnsi="Century Gothic"/>
                <w:color w:val="262626" w:themeColor="text1" w:themeTint="D9"/>
                <w:sz w:val="18"/>
                <w:szCs w:val="18"/>
              </w:rPr>
              <w:t>3. di indifferenza</w:t>
            </w:r>
          </w:p>
          <w:p w:rsidR="003E3CD0" w:rsidRDefault="003E3CD0" w:rsidP="00E2258C">
            <w:pPr>
              <w:pStyle w:val="Paragrafoelenco"/>
              <w:spacing w:after="0"/>
              <w:ind w:left="0"/>
              <w:rPr>
                <w:rFonts w:ascii="Century Gothic" w:hAnsi="Century Gothic"/>
                <w:color w:val="262626" w:themeColor="text1" w:themeTint="D9"/>
                <w:sz w:val="18"/>
                <w:szCs w:val="18"/>
              </w:rPr>
            </w:pPr>
            <w:r>
              <w:rPr>
                <w:rFonts w:ascii="Century Gothic" w:hAnsi="Century Gothic"/>
                <w:color w:val="262626" w:themeColor="text1" w:themeTint="D9"/>
                <w:sz w:val="18"/>
                <w:szCs w:val="18"/>
              </w:rPr>
              <w:t>4.pessimo</w:t>
            </w:r>
          </w:p>
          <w:p w:rsidR="003E3CD0" w:rsidRDefault="003E3CD0" w:rsidP="00E2258C">
            <w:pPr>
              <w:pStyle w:val="Paragrafoelenco"/>
              <w:spacing w:after="0"/>
              <w:ind w:left="0"/>
              <w:rPr>
                <w:rFonts w:ascii="Century Gothic" w:hAnsi="Century Gothic"/>
                <w:color w:val="262626" w:themeColor="text1" w:themeTint="D9"/>
                <w:sz w:val="18"/>
                <w:szCs w:val="18"/>
              </w:rPr>
            </w:pPr>
          </w:p>
          <w:p w:rsidR="005C03D3" w:rsidRDefault="005C03D3" w:rsidP="00E2258C">
            <w:pPr>
              <w:pStyle w:val="Paragrafoelenco"/>
              <w:spacing w:after="0"/>
              <w:ind w:left="0"/>
              <w:rPr>
                <w:rFonts w:ascii="Century Gothic" w:hAnsi="Century Gothic"/>
                <w:color w:val="262626" w:themeColor="text1" w:themeTint="D9"/>
                <w:sz w:val="18"/>
                <w:szCs w:val="18"/>
              </w:rPr>
            </w:pPr>
          </w:p>
          <w:p w:rsidR="003E3CD0" w:rsidRPr="00EC37FE" w:rsidRDefault="003E3CD0" w:rsidP="00E2258C">
            <w:pPr>
              <w:pStyle w:val="Paragrafoelenco"/>
              <w:spacing w:after="0"/>
              <w:ind w:left="0"/>
              <w:rPr>
                <w:rFonts w:ascii="Century Gothic" w:hAnsi="Century Gothic"/>
                <w:color w:val="262626" w:themeColor="text1" w:themeTint="D9"/>
                <w:sz w:val="18"/>
                <w:szCs w:val="18"/>
              </w:rPr>
            </w:pPr>
            <w:r>
              <w:rPr>
                <w:rFonts w:ascii="Century Gothic" w:hAnsi="Century Gothic"/>
                <w:color w:val="262626" w:themeColor="text1" w:themeTint="D9"/>
                <w:sz w:val="18"/>
                <w:szCs w:val="18"/>
              </w:rPr>
              <w:t>d)</w:t>
            </w:r>
          </w:p>
          <w:p w:rsidR="00EC37FE" w:rsidRPr="00EC37FE" w:rsidRDefault="00EC37FE" w:rsidP="00E2258C">
            <w:pPr>
              <w:spacing w:after="0"/>
              <w:rPr>
                <w:rFonts w:ascii="Century Gothic" w:hAnsi="Century Gothic"/>
                <w:color w:val="262626" w:themeColor="text1" w:themeTint="D9"/>
                <w:sz w:val="18"/>
                <w:szCs w:val="18"/>
              </w:rPr>
            </w:pPr>
            <w:r w:rsidRPr="00EC37FE">
              <w:rPr>
                <w:rFonts w:ascii="Century Gothic" w:hAnsi="Century Gothic"/>
                <w:color w:val="262626" w:themeColor="text1" w:themeTint="D9"/>
                <w:sz w:val="18"/>
                <w:szCs w:val="18"/>
              </w:rPr>
              <w:t>1. da solo</w:t>
            </w:r>
          </w:p>
          <w:p w:rsidR="00EC37FE" w:rsidRPr="00EC37FE" w:rsidRDefault="00EC37FE" w:rsidP="00E2258C">
            <w:pPr>
              <w:spacing w:after="0"/>
              <w:rPr>
                <w:rFonts w:ascii="Century Gothic" w:hAnsi="Century Gothic"/>
                <w:color w:val="262626" w:themeColor="text1" w:themeTint="D9"/>
                <w:sz w:val="18"/>
                <w:szCs w:val="18"/>
              </w:rPr>
            </w:pPr>
            <w:r w:rsidRPr="00EC37FE">
              <w:rPr>
                <w:rFonts w:ascii="Century Gothic" w:hAnsi="Century Gothic"/>
                <w:color w:val="262626" w:themeColor="text1" w:themeTint="D9"/>
                <w:sz w:val="18"/>
                <w:szCs w:val="18"/>
              </w:rPr>
              <w:t>2. con compagni italiani</w:t>
            </w:r>
          </w:p>
          <w:p w:rsidR="00EC37FE" w:rsidRPr="00EC37FE" w:rsidRDefault="00EC37FE" w:rsidP="00E2258C">
            <w:pPr>
              <w:spacing w:after="0"/>
              <w:rPr>
                <w:rFonts w:ascii="Century Gothic" w:hAnsi="Century Gothic"/>
                <w:color w:val="262626" w:themeColor="text1" w:themeTint="D9"/>
                <w:sz w:val="18"/>
                <w:szCs w:val="18"/>
              </w:rPr>
            </w:pPr>
            <w:r w:rsidRPr="00EC37FE">
              <w:rPr>
                <w:rFonts w:ascii="Century Gothic" w:hAnsi="Century Gothic"/>
                <w:color w:val="262626" w:themeColor="text1" w:themeTint="D9"/>
                <w:sz w:val="18"/>
                <w:szCs w:val="18"/>
              </w:rPr>
              <w:t>3. con compagni stranieri</w:t>
            </w:r>
          </w:p>
          <w:p w:rsidR="00EC37FE" w:rsidRPr="00EC37FE" w:rsidRDefault="00EC37FE" w:rsidP="00E2258C">
            <w:pPr>
              <w:spacing w:after="0"/>
              <w:rPr>
                <w:rFonts w:ascii="Century Gothic" w:hAnsi="Century Gothic"/>
                <w:color w:val="262626" w:themeColor="text1" w:themeTint="D9"/>
                <w:sz w:val="18"/>
                <w:szCs w:val="18"/>
              </w:rPr>
            </w:pPr>
            <w:r w:rsidRPr="00EC37FE">
              <w:rPr>
                <w:rFonts w:ascii="Century Gothic" w:hAnsi="Century Gothic"/>
                <w:color w:val="262626" w:themeColor="text1" w:themeTint="D9"/>
                <w:sz w:val="18"/>
                <w:szCs w:val="18"/>
              </w:rPr>
              <w:t>4. con chi capita</w:t>
            </w:r>
          </w:p>
          <w:p w:rsidR="00332E2D" w:rsidRDefault="00332E2D" w:rsidP="00E2258C">
            <w:pPr>
              <w:pStyle w:val="Paragrafoelenco"/>
              <w:spacing w:after="0"/>
              <w:ind w:left="0"/>
              <w:rPr>
                <w:rFonts w:ascii="Century Gothic" w:hAnsi="Century Gothic"/>
                <w:color w:val="262626" w:themeColor="text1" w:themeTint="D9"/>
                <w:sz w:val="18"/>
                <w:szCs w:val="18"/>
              </w:rPr>
            </w:pPr>
          </w:p>
          <w:p w:rsidR="005C03D3" w:rsidRDefault="005C03D3" w:rsidP="00E2258C">
            <w:pPr>
              <w:pStyle w:val="Paragrafoelenco"/>
              <w:spacing w:after="0"/>
              <w:ind w:left="0"/>
              <w:rPr>
                <w:rFonts w:ascii="Century Gothic" w:hAnsi="Century Gothic"/>
                <w:color w:val="262626" w:themeColor="text1" w:themeTint="D9"/>
                <w:sz w:val="18"/>
                <w:szCs w:val="18"/>
              </w:rPr>
            </w:pPr>
          </w:p>
          <w:p w:rsidR="00EC37FE" w:rsidRPr="00EC37FE" w:rsidRDefault="00332E2D" w:rsidP="00E2258C">
            <w:pPr>
              <w:pStyle w:val="Paragrafoelenco"/>
              <w:spacing w:after="0"/>
              <w:ind w:left="0"/>
              <w:rPr>
                <w:rFonts w:ascii="Century Gothic" w:hAnsi="Century Gothic"/>
                <w:color w:val="262626" w:themeColor="text1" w:themeTint="D9"/>
                <w:sz w:val="18"/>
                <w:szCs w:val="18"/>
              </w:rPr>
            </w:pPr>
            <w:r>
              <w:rPr>
                <w:rFonts w:ascii="Century Gothic" w:hAnsi="Century Gothic"/>
                <w:color w:val="262626" w:themeColor="text1" w:themeTint="D9"/>
                <w:sz w:val="18"/>
                <w:szCs w:val="18"/>
              </w:rPr>
              <w:t>e</w:t>
            </w:r>
            <w:r w:rsidR="00EC37FE" w:rsidRPr="00EC37FE">
              <w:rPr>
                <w:rFonts w:ascii="Century Gothic" w:hAnsi="Century Gothic"/>
                <w:color w:val="262626" w:themeColor="text1" w:themeTint="D9"/>
                <w:sz w:val="18"/>
                <w:szCs w:val="18"/>
              </w:rPr>
              <w:t>)</w:t>
            </w:r>
          </w:p>
          <w:p w:rsidR="00EC37FE" w:rsidRPr="00EC37FE" w:rsidRDefault="00EC37FE" w:rsidP="00E2258C">
            <w:pPr>
              <w:pStyle w:val="Paragrafoelenco"/>
              <w:spacing w:after="0"/>
              <w:ind w:left="0"/>
              <w:rPr>
                <w:rFonts w:ascii="Century Gothic" w:hAnsi="Century Gothic"/>
                <w:color w:val="262626" w:themeColor="text1" w:themeTint="D9"/>
                <w:sz w:val="18"/>
                <w:szCs w:val="18"/>
              </w:rPr>
            </w:pPr>
            <w:r w:rsidRPr="00EC37FE">
              <w:rPr>
                <w:rFonts w:ascii="Century Gothic" w:hAnsi="Century Gothic"/>
                <w:color w:val="262626" w:themeColor="text1" w:themeTint="D9"/>
                <w:sz w:val="18"/>
                <w:szCs w:val="18"/>
              </w:rPr>
              <w:t>1. si</w:t>
            </w:r>
          </w:p>
          <w:p w:rsidR="00031767" w:rsidRPr="00E2258C" w:rsidRDefault="00EC37FE" w:rsidP="00E2258C">
            <w:pPr>
              <w:pStyle w:val="Paragrafoelenco"/>
              <w:spacing w:after="0"/>
              <w:ind w:left="0"/>
              <w:rPr>
                <w:rFonts w:ascii="Century Gothic" w:hAnsi="Century Gothic"/>
                <w:color w:val="262626" w:themeColor="text1" w:themeTint="D9"/>
                <w:sz w:val="18"/>
                <w:szCs w:val="18"/>
              </w:rPr>
            </w:pPr>
            <w:r w:rsidRPr="00EC37FE">
              <w:rPr>
                <w:rFonts w:ascii="Century Gothic" w:hAnsi="Century Gothic"/>
                <w:color w:val="262626" w:themeColor="text1" w:themeTint="D9"/>
                <w:sz w:val="18"/>
                <w:szCs w:val="18"/>
              </w:rPr>
              <w:t>2. no</w:t>
            </w:r>
          </w:p>
        </w:tc>
      </w:tr>
      <w:tr w:rsidR="003348F4" w:rsidRPr="007A0446" w:rsidTr="00E2258C">
        <w:trPr>
          <w:trHeight w:val="70"/>
        </w:trPr>
        <w:tc>
          <w:tcPr>
            <w:tcW w:w="2409" w:type="dxa"/>
          </w:tcPr>
          <w:p w:rsidR="003348F4" w:rsidRPr="003348F4" w:rsidRDefault="003348F4" w:rsidP="003348F4">
            <w:pPr>
              <w:pStyle w:val="Paragrafoelenco"/>
              <w:spacing w:after="0"/>
              <w:ind w:left="142"/>
              <w:rPr>
                <w:rFonts w:ascii="Times New Roman" w:hAnsi="Times New Roman" w:cs="Times New Roman"/>
                <w:color w:val="262626" w:themeColor="text1" w:themeTint="D9"/>
                <w:sz w:val="18"/>
                <w:szCs w:val="18"/>
              </w:rPr>
            </w:pPr>
          </w:p>
          <w:p w:rsidR="003348F4" w:rsidRPr="007A0446" w:rsidRDefault="003348F4" w:rsidP="003348F4">
            <w:pPr>
              <w:pStyle w:val="Paragrafoelenco"/>
              <w:numPr>
                <w:ilvl w:val="0"/>
                <w:numId w:val="32"/>
              </w:numPr>
              <w:spacing w:after="0"/>
              <w:ind w:left="284" w:hanging="295"/>
              <w:rPr>
                <w:rFonts w:ascii="Times New Roman" w:hAnsi="Times New Roman" w:cs="Times New Roman"/>
                <w:color w:val="262626" w:themeColor="text1" w:themeTint="D9"/>
                <w:sz w:val="18"/>
                <w:szCs w:val="18"/>
              </w:rPr>
            </w:pPr>
            <w:r w:rsidRPr="007A0446">
              <w:rPr>
                <w:rFonts w:ascii="Century Gothic" w:hAnsi="Century Gothic" w:cs="Times New Roman"/>
                <w:color w:val="262626" w:themeColor="text1" w:themeTint="D9"/>
                <w:sz w:val="18"/>
                <w:szCs w:val="18"/>
              </w:rPr>
              <w:t xml:space="preserve">L’integrazione dipende dal </w:t>
            </w:r>
            <w:r w:rsidRPr="007A0446">
              <w:rPr>
                <w:rFonts w:ascii="Century Gothic" w:hAnsi="Century Gothic" w:cs="Times New Roman"/>
                <w:b/>
                <w:i/>
                <w:color w:val="262626" w:themeColor="text1" w:themeTint="D9"/>
                <w:sz w:val="18"/>
                <w:szCs w:val="18"/>
              </w:rPr>
              <w:t>rendimento scolastico</w:t>
            </w:r>
            <w:r w:rsidRPr="007A0446">
              <w:rPr>
                <w:rFonts w:ascii="Century Gothic" w:hAnsi="Century Gothic" w:cs="Times New Roman"/>
                <w:color w:val="262626" w:themeColor="text1" w:themeTint="D9"/>
                <w:sz w:val="18"/>
                <w:szCs w:val="18"/>
              </w:rPr>
              <w:t>.</w:t>
            </w:r>
          </w:p>
          <w:p w:rsidR="003348F4" w:rsidRDefault="003348F4" w:rsidP="00176915">
            <w:pPr>
              <w:pStyle w:val="Paragrafoelenco"/>
              <w:ind w:left="142"/>
              <w:jc w:val="both"/>
              <w:rPr>
                <w:rFonts w:ascii="Century Gothic" w:hAnsi="Century Gothic" w:cs="Times New Roman"/>
                <w:color w:val="262626" w:themeColor="text1" w:themeTint="D9"/>
                <w:sz w:val="18"/>
                <w:szCs w:val="18"/>
              </w:rPr>
            </w:pPr>
          </w:p>
        </w:tc>
        <w:tc>
          <w:tcPr>
            <w:tcW w:w="1970" w:type="dxa"/>
          </w:tcPr>
          <w:p w:rsidR="003348F4" w:rsidRDefault="003348F4" w:rsidP="003348F4">
            <w:pPr>
              <w:pStyle w:val="Paragrafoelenco"/>
              <w:spacing w:after="0"/>
              <w:ind w:left="0"/>
              <w:rPr>
                <w:rFonts w:ascii="Century Gothic" w:hAnsi="Century Gothic"/>
                <w:color w:val="262626" w:themeColor="text1" w:themeTint="D9"/>
                <w:sz w:val="18"/>
                <w:szCs w:val="18"/>
              </w:rPr>
            </w:pPr>
          </w:p>
          <w:p w:rsidR="003348F4" w:rsidRPr="007A0446" w:rsidRDefault="003348F4" w:rsidP="003348F4">
            <w:pPr>
              <w:pStyle w:val="Paragrafoelenco"/>
              <w:spacing w:after="0"/>
              <w:ind w:left="0"/>
              <w:rPr>
                <w:rFonts w:ascii="Century Gothic" w:hAnsi="Century Gothic"/>
                <w:color w:val="262626" w:themeColor="text1" w:themeTint="D9"/>
                <w:sz w:val="18"/>
                <w:szCs w:val="18"/>
              </w:rPr>
            </w:pPr>
            <w:r w:rsidRPr="007A0446">
              <w:rPr>
                <w:rFonts w:ascii="Century Gothic" w:hAnsi="Century Gothic"/>
                <w:color w:val="262626" w:themeColor="text1" w:themeTint="D9"/>
                <w:sz w:val="18"/>
                <w:szCs w:val="18"/>
              </w:rPr>
              <w:t>Rendimento scolastico</w:t>
            </w:r>
          </w:p>
          <w:p w:rsidR="003348F4" w:rsidRPr="007A0446" w:rsidRDefault="003348F4" w:rsidP="00E2258C">
            <w:pPr>
              <w:pStyle w:val="Paragrafoelenco"/>
              <w:spacing w:after="0"/>
              <w:ind w:left="0"/>
              <w:rPr>
                <w:rFonts w:ascii="Century Gothic" w:hAnsi="Century Gothic"/>
                <w:b/>
                <w:color w:val="262626" w:themeColor="text1" w:themeTint="D9"/>
                <w:sz w:val="18"/>
                <w:szCs w:val="18"/>
              </w:rPr>
            </w:pPr>
          </w:p>
        </w:tc>
        <w:tc>
          <w:tcPr>
            <w:tcW w:w="2835" w:type="dxa"/>
          </w:tcPr>
          <w:p w:rsidR="003348F4" w:rsidRDefault="003348F4" w:rsidP="00E2258C">
            <w:pPr>
              <w:pStyle w:val="Paragrafoelenco"/>
              <w:spacing w:after="0"/>
              <w:ind w:left="0"/>
              <w:rPr>
                <w:rFonts w:ascii="Century Gothic" w:hAnsi="Century Gothic"/>
                <w:color w:val="262626" w:themeColor="text1" w:themeTint="D9"/>
                <w:sz w:val="18"/>
                <w:szCs w:val="18"/>
              </w:rPr>
            </w:pPr>
          </w:p>
          <w:p w:rsidR="003348F4" w:rsidRPr="00A751A1" w:rsidRDefault="003348F4" w:rsidP="00A751A1">
            <w:pPr>
              <w:spacing w:after="0"/>
              <w:rPr>
                <w:rFonts w:ascii="Century Gothic" w:hAnsi="Century Gothic"/>
                <w:color w:val="262626" w:themeColor="text1" w:themeTint="D9"/>
                <w:sz w:val="18"/>
                <w:szCs w:val="18"/>
              </w:rPr>
            </w:pPr>
            <w:r w:rsidRPr="00A751A1">
              <w:rPr>
                <w:rFonts w:ascii="Century Gothic" w:hAnsi="Century Gothic"/>
                <w:color w:val="262626" w:themeColor="text1" w:themeTint="D9"/>
                <w:sz w:val="18"/>
                <w:szCs w:val="18"/>
              </w:rPr>
              <w:t>I voti</w:t>
            </w:r>
          </w:p>
          <w:p w:rsidR="003348F4" w:rsidRPr="007A0446" w:rsidRDefault="003348F4" w:rsidP="00E2258C">
            <w:pPr>
              <w:pStyle w:val="Paragrafoelenco"/>
              <w:spacing w:after="0"/>
              <w:ind w:left="0"/>
              <w:rPr>
                <w:rFonts w:ascii="Century Gothic" w:hAnsi="Century Gothic"/>
                <w:color w:val="262626" w:themeColor="text1" w:themeTint="D9"/>
                <w:sz w:val="18"/>
                <w:szCs w:val="18"/>
              </w:rPr>
            </w:pPr>
          </w:p>
        </w:tc>
        <w:tc>
          <w:tcPr>
            <w:tcW w:w="2727" w:type="dxa"/>
          </w:tcPr>
          <w:p w:rsidR="003348F4" w:rsidRPr="00EC37FE" w:rsidRDefault="003348F4" w:rsidP="003348F4">
            <w:pPr>
              <w:spacing w:after="0"/>
              <w:rPr>
                <w:rFonts w:ascii="Century Gothic" w:hAnsi="Century Gothic"/>
                <w:color w:val="262626" w:themeColor="text1" w:themeTint="D9"/>
                <w:sz w:val="18"/>
                <w:szCs w:val="18"/>
              </w:rPr>
            </w:pPr>
          </w:p>
          <w:p w:rsidR="003348F4" w:rsidRPr="00EC37FE" w:rsidRDefault="003348F4" w:rsidP="003348F4">
            <w:pPr>
              <w:spacing w:after="0"/>
              <w:rPr>
                <w:rFonts w:ascii="Century Gothic" w:hAnsi="Century Gothic"/>
                <w:color w:val="262626" w:themeColor="text1" w:themeTint="D9"/>
                <w:sz w:val="18"/>
                <w:szCs w:val="18"/>
              </w:rPr>
            </w:pPr>
            <w:r w:rsidRPr="00EC37FE">
              <w:rPr>
                <w:rFonts w:ascii="Century Gothic" w:hAnsi="Century Gothic"/>
                <w:color w:val="262626" w:themeColor="text1" w:themeTint="D9"/>
                <w:sz w:val="18"/>
                <w:szCs w:val="18"/>
              </w:rPr>
              <w:t>1. buoni</w:t>
            </w:r>
          </w:p>
          <w:p w:rsidR="003348F4" w:rsidRPr="00EC37FE" w:rsidRDefault="003348F4" w:rsidP="003348F4">
            <w:pPr>
              <w:spacing w:after="0"/>
              <w:rPr>
                <w:rFonts w:ascii="Century Gothic" w:hAnsi="Century Gothic"/>
                <w:color w:val="262626" w:themeColor="text1" w:themeTint="D9"/>
                <w:sz w:val="18"/>
                <w:szCs w:val="18"/>
              </w:rPr>
            </w:pPr>
            <w:r w:rsidRPr="00EC37FE">
              <w:rPr>
                <w:rFonts w:ascii="Century Gothic" w:hAnsi="Century Gothic"/>
                <w:color w:val="262626" w:themeColor="text1" w:themeTint="D9"/>
                <w:sz w:val="18"/>
                <w:szCs w:val="18"/>
              </w:rPr>
              <w:t>2. sufficienti</w:t>
            </w:r>
          </w:p>
          <w:p w:rsidR="003348F4" w:rsidRPr="00EC37FE" w:rsidRDefault="003348F4" w:rsidP="003348F4">
            <w:pPr>
              <w:spacing w:after="0"/>
              <w:rPr>
                <w:rFonts w:ascii="Century Gothic" w:hAnsi="Century Gothic"/>
                <w:color w:val="262626" w:themeColor="text1" w:themeTint="D9"/>
                <w:sz w:val="18"/>
                <w:szCs w:val="18"/>
              </w:rPr>
            </w:pPr>
            <w:r w:rsidRPr="00EC37FE">
              <w:rPr>
                <w:rFonts w:ascii="Century Gothic" w:hAnsi="Century Gothic"/>
                <w:color w:val="262626" w:themeColor="text1" w:themeTint="D9"/>
                <w:sz w:val="18"/>
                <w:szCs w:val="18"/>
              </w:rPr>
              <w:t>3. insufficienti</w:t>
            </w:r>
          </w:p>
          <w:p w:rsidR="003348F4" w:rsidRDefault="003348F4" w:rsidP="003348F4">
            <w:pPr>
              <w:pStyle w:val="Paragrafoelenco"/>
              <w:spacing w:after="0"/>
              <w:ind w:left="0"/>
              <w:rPr>
                <w:rFonts w:ascii="Century Gothic" w:hAnsi="Century Gothic"/>
                <w:color w:val="262626" w:themeColor="text1" w:themeTint="D9"/>
                <w:sz w:val="18"/>
                <w:szCs w:val="18"/>
              </w:rPr>
            </w:pPr>
            <w:r w:rsidRPr="00EC37FE">
              <w:rPr>
                <w:rFonts w:ascii="Century Gothic" w:hAnsi="Century Gothic"/>
                <w:color w:val="262626" w:themeColor="text1" w:themeTint="D9"/>
                <w:sz w:val="18"/>
                <w:szCs w:val="18"/>
              </w:rPr>
              <w:t>4. ottimi</w:t>
            </w:r>
          </w:p>
          <w:p w:rsidR="003348F4" w:rsidRDefault="003348F4" w:rsidP="003348F4">
            <w:pPr>
              <w:pStyle w:val="Paragrafoelenco"/>
              <w:spacing w:after="0"/>
              <w:ind w:left="0"/>
              <w:rPr>
                <w:rFonts w:ascii="Century Gothic" w:hAnsi="Century Gothic"/>
                <w:color w:val="262626" w:themeColor="text1" w:themeTint="D9"/>
                <w:sz w:val="20"/>
                <w:szCs w:val="18"/>
              </w:rPr>
            </w:pPr>
          </w:p>
        </w:tc>
      </w:tr>
      <w:tr w:rsidR="00362BFC" w:rsidRPr="007A0446" w:rsidTr="00E2258C">
        <w:tc>
          <w:tcPr>
            <w:tcW w:w="2409" w:type="dxa"/>
          </w:tcPr>
          <w:p w:rsidR="00362BFC" w:rsidRPr="004A385D" w:rsidRDefault="00362BFC" w:rsidP="00CD32AE">
            <w:pPr>
              <w:spacing w:after="0"/>
              <w:rPr>
                <w:rFonts w:ascii="Times New Roman" w:hAnsi="Times New Roman" w:cs="Times New Roman"/>
                <w:color w:val="262626" w:themeColor="text1" w:themeTint="D9"/>
                <w:sz w:val="18"/>
                <w:szCs w:val="18"/>
              </w:rPr>
            </w:pPr>
          </w:p>
          <w:p w:rsidR="00362BFC" w:rsidRPr="007A0446" w:rsidRDefault="00362BFC" w:rsidP="003348F4">
            <w:pPr>
              <w:pStyle w:val="Paragrafoelenco"/>
              <w:numPr>
                <w:ilvl w:val="0"/>
                <w:numId w:val="32"/>
              </w:numPr>
              <w:spacing w:after="0"/>
              <w:ind w:left="284" w:hanging="284"/>
              <w:rPr>
                <w:rFonts w:ascii="Times New Roman" w:hAnsi="Times New Roman" w:cs="Times New Roman"/>
                <w:color w:val="262626" w:themeColor="text1" w:themeTint="D9"/>
                <w:sz w:val="18"/>
                <w:szCs w:val="18"/>
              </w:rPr>
            </w:pPr>
            <w:r w:rsidRPr="007A0446">
              <w:rPr>
                <w:rFonts w:ascii="Century Gothic" w:hAnsi="Century Gothic"/>
                <w:color w:val="262626" w:themeColor="text1" w:themeTint="D9"/>
                <w:sz w:val="18"/>
                <w:szCs w:val="18"/>
              </w:rPr>
              <w:t xml:space="preserve">L’integrazione dipende dalle </w:t>
            </w:r>
            <w:r w:rsidRPr="007A0446">
              <w:rPr>
                <w:rFonts w:ascii="Century Gothic" w:hAnsi="Century Gothic"/>
                <w:b/>
                <w:i/>
                <w:color w:val="262626" w:themeColor="text1" w:themeTint="D9"/>
                <w:sz w:val="18"/>
                <w:szCs w:val="18"/>
              </w:rPr>
              <w:t>capacità linguistiche</w:t>
            </w:r>
            <w:r w:rsidRPr="007A0446">
              <w:rPr>
                <w:rFonts w:ascii="Century Gothic" w:hAnsi="Century Gothic"/>
                <w:color w:val="262626" w:themeColor="text1" w:themeTint="D9"/>
                <w:sz w:val="18"/>
                <w:szCs w:val="18"/>
              </w:rPr>
              <w:t>.</w:t>
            </w:r>
          </w:p>
          <w:p w:rsidR="00362BFC" w:rsidRPr="007A0446" w:rsidRDefault="00362BFC" w:rsidP="00CD32AE">
            <w:pPr>
              <w:pStyle w:val="Paragrafoelenco"/>
              <w:spacing w:after="0"/>
              <w:ind w:left="284"/>
              <w:rPr>
                <w:rFonts w:ascii="Century Gothic" w:hAnsi="Century Gothic"/>
                <w:color w:val="262626" w:themeColor="text1" w:themeTint="D9"/>
                <w:sz w:val="18"/>
                <w:szCs w:val="18"/>
              </w:rPr>
            </w:pPr>
          </w:p>
        </w:tc>
        <w:tc>
          <w:tcPr>
            <w:tcW w:w="1970" w:type="dxa"/>
          </w:tcPr>
          <w:p w:rsidR="00362BFC" w:rsidRPr="007A0446" w:rsidRDefault="00362BFC" w:rsidP="00CD32AE">
            <w:pPr>
              <w:pStyle w:val="Paragrafoelenco"/>
              <w:spacing w:after="0"/>
              <w:ind w:left="0"/>
              <w:rPr>
                <w:rFonts w:ascii="Century Gothic" w:hAnsi="Century Gothic"/>
                <w:color w:val="262626" w:themeColor="text1" w:themeTint="D9"/>
                <w:sz w:val="18"/>
                <w:szCs w:val="18"/>
              </w:rPr>
            </w:pPr>
          </w:p>
          <w:p w:rsidR="00362BFC" w:rsidRPr="007A0446" w:rsidRDefault="00362BFC" w:rsidP="00CD32AE">
            <w:pPr>
              <w:pStyle w:val="Paragrafoelenco"/>
              <w:spacing w:after="0"/>
              <w:ind w:left="0"/>
              <w:rPr>
                <w:rFonts w:ascii="Century Gothic" w:hAnsi="Century Gothic"/>
                <w:color w:val="262626" w:themeColor="text1" w:themeTint="D9"/>
                <w:sz w:val="18"/>
                <w:szCs w:val="18"/>
              </w:rPr>
            </w:pPr>
            <w:r w:rsidRPr="007A0446">
              <w:rPr>
                <w:rFonts w:ascii="Century Gothic" w:hAnsi="Century Gothic"/>
                <w:color w:val="262626" w:themeColor="text1" w:themeTint="D9"/>
                <w:sz w:val="18"/>
                <w:szCs w:val="18"/>
              </w:rPr>
              <w:t>Capacità linguistiche</w:t>
            </w:r>
          </w:p>
          <w:p w:rsidR="00362BFC" w:rsidRPr="007A0446" w:rsidRDefault="00362BFC" w:rsidP="00CD32AE">
            <w:pPr>
              <w:pStyle w:val="Paragrafoelenco"/>
              <w:spacing w:after="0"/>
              <w:ind w:left="0"/>
              <w:rPr>
                <w:rFonts w:ascii="Century Gothic" w:hAnsi="Century Gothic"/>
                <w:color w:val="262626" w:themeColor="text1" w:themeTint="D9"/>
                <w:sz w:val="18"/>
                <w:szCs w:val="18"/>
              </w:rPr>
            </w:pPr>
          </w:p>
        </w:tc>
        <w:tc>
          <w:tcPr>
            <w:tcW w:w="2835" w:type="dxa"/>
          </w:tcPr>
          <w:p w:rsidR="00362BFC" w:rsidRPr="007A0446" w:rsidRDefault="00362BFC" w:rsidP="00CD32AE">
            <w:pPr>
              <w:spacing w:after="0"/>
              <w:rPr>
                <w:rFonts w:ascii="Century Gothic" w:hAnsi="Century Gothic"/>
                <w:color w:val="262626" w:themeColor="text1" w:themeTint="D9"/>
                <w:sz w:val="18"/>
                <w:szCs w:val="18"/>
              </w:rPr>
            </w:pPr>
          </w:p>
          <w:p w:rsidR="00362BFC" w:rsidRPr="00A751A1" w:rsidRDefault="00362BFC" w:rsidP="00A751A1">
            <w:pPr>
              <w:spacing w:after="0"/>
              <w:rPr>
                <w:rFonts w:ascii="Century Gothic" w:hAnsi="Century Gothic"/>
                <w:color w:val="262626" w:themeColor="text1" w:themeTint="D9"/>
                <w:sz w:val="18"/>
                <w:szCs w:val="18"/>
              </w:rPr>
            </w:pPr>
            <w:r w:rsidRPr="00A751A1">
              <w:rPr>
                <w:rFonts w:ascii="Century Gothic" w:hAnsi="Century Gothic"/>
                <w:color w:val="262626" w:themeColor="text1" w:themeTint="D9"/>
                <w:sz w:val="18"/>
                <w:szCs w:val="18"/>
              </w:rPr>
              <w:t>Italiano</w:t>
            </w:r>
          </w:p>
          <w:p w:rsidR="00362BFC" w:rsidRPr="007A0446" w:rsidRDefault="00362BFC" w:rsidP="00CD32AE">
            <w:pPr>
              <w:spacing w:after="0"/>
              <w:rPr>
                <w:rFonts w:ascii="Century Gothic" w:hAnsi="Century Gothic"/>
                <w:color w:val="262626" w:themeColor="text1" w:themeTint="D9"/>
                <w:sz w:val="18"/>
                <w:szCs w:val="18"/>
              </w:rPr>
            </w:pPr>
          </w:p>
        </w:tc>
        <w:tc>
          <w:tcPr>
            <w:tcW w:w="2727" w:type="dxa"/>
          </w:tcPr>
          <w:p w:rsidR="00362BFC" w:rsidRPr="00D33E5F" w:rsidRDefault="00362BFC" w:rsidP="00CD32AE">
            <w:pPr>
              <w:pStyle w:val="Paragrafoelenco"/>
              <w:spacing w:after="0"/>
              <w:ind w:left="0"/>
              <w:jc w:val="both"/>
              <w:rPr>
                <w:rFonts w:ascii="Century Gothic" w:hAnsi="Century Gothic"/>
                <w:color w:val="262626" w:themeColor="text1" w:themeTint="D9"/>
                <w:sz w:val="18"/>
                <w:szCs w:val="18"/>
              </w:rPr>
            </w:pPr>
          </w:p>
          <w:p w:rsidR="00362BFC" w:rsidRPr="00D33E5F" w:rsidRDefault="00362BFC" w:rsidP="00CD32AE">
            <w:pPr>
              <w:pStyle w:val="Paragrafoelenco"/>
              <w:spacing w:after="0"/>
              <w:ind w:left="0"/>
              <w:jc w:val="both"/>
              <w:rPr>
                <w:rFonts w:ascii="Century Gothic" w:hAnsi="Century Gothic"/>
                <w:color w:val="262626" w:themeColor="text1" w:themeTint="D9"/>
                <w:sz w:val="18"/>
                <w:szCs w:val="18"/>
              </w:rPr>
            </w:pPr>
            <w:r w:rsidRPr="00D33E5F">
              <w:rPr>
                <w:rFonts w:ascii="Century Gothic" w:hAnsi="Century Gothic"/>
                <w:color w:val="262626" w:themeColor="text1" w:themeTint="D9"/>
                <w:sz w:val="18"/>
                <w:szCs w:val="18"/>
              </w:rPr>
              <w:t>1. abbastanza buono</w:t>
            </w:r>
          </w:p>
          <w:p w:rsidR="00362BFC" w:rsidRPr="00D33E5F" w:rsidRDefault="00362BFC" w:rsidP="00CD32AE">
            <w:pPr>
              <w:pStyle w:val="Paragrafoelenco"/>
              <w:spacing w:after="0"/>
              <w:ind w:left="0"/>
              <w:jc w:val="both"/>
              <w:rPr>
                <w:rFonts w:ascii="Century Gothic" w:hAnsi="Century Gothic"/>
                <w:color w:val="262626" w:themeColor="text1" w:themeTint="D9"/>
                <w:sz w:val="18"/>
                <w:szCs w:val="18"/>
              </w:rPr>
            </w:pPr>
            <w:r w:rsidRPr="00D33E5F">
              <w:rPr>
                <w:rFonts w:ascii="Century Gothic" w:hAnsi="Century Gothic"/>
                <w:color w:val="262626" w:themeColor="text1" w:themeTint="D9"/>
                <w:sz w:val="18"/>
                <w:szCs w:val="18"/>
              </w:rPr>
              <w:t>2. buono</w:t>
            </w:r>
          </w:p>
          <w:p w:rsidR="00362BFC" w:rsidRPr="00C50B8A" w:rsidRDefault="00362BFC" w:rsidP="00CD32AE">
            <w:pPr>
              <w:pStyle w:val="Paragrafoelenco"/>
              <w:spacing w:after="0"/>
              <w:ind w:left="0"/>
              <w:jc w:val="both"/>
              <w:rPr>
                <w:rFonts w:ascii="Century Gothic" w:hAnsi="Century Gothic"/>
                <w:color w:val="262626" w:themeColor="text1" w:themeTint="D9"/>
                <w:sz w:val="20"/>
                <w:szCs w:val="18"/>
              </w:rPr>
            </w:pPr>
            <w:r w:rsidRPr="00D33E5F">
              <w:rPr>
                <w:rFonts w:ascii="Century Gothic" w:hAnsi="Century Gothic"/>
                <w:color w:val="262626" w:themeColor="text1" w:themeTint="D9"/>
                <w:sz w:val="18"/>
                <w:szCs w:val="18"/>
              </w:rPr>
              <w:t>3. ottimo</w:t>
            </w:r>
          </w:p>
        </w:tc>
      </w:tr>
      <w:tr w:rsidR="00362BFC" w:rsidRPr="007A0446" w:rsidTr="00E2258C">
        <w:tc>
          <w:tcPr>
            <w:tcW w:w="2409" w:type="dxa"/>
          </w:tcPr>
          <w:p w:rsidR="00362BFC" w:rsidRPr="007A0446" w:rsidRDefault="00362BFC" w:rsidP="00CD32AE">
            <w:pPr>
              <w:pStyle w:val="Paragrafoelenco"/>
              <w:spacing w:after="0"/>
              <w:ind w:left="284"/>
              <w:rPr>
                <w:rFonts w:ascii="Century Gothic" w:hAnsi="Century Gothic"/>
                <w:color w:val="262626" w:themeColor="text1" w:themeTint="D9"/>
                <w:sz w:val="18"/>
                <w:szCs w:val="18"/>
              </w:rPr>
            </w:pPr>
          </w:p>
          <w:p w:rsidR="00362BFC" w:rsidRPr="00B01D85" w:rsidRDefault="00733C1F" w:rsidP="00B01D85">
            <w:pPr>
              <w:pStyle w:val="Paragrafoelenco"/>
              <w:numPr>
                <w:ilvl w:val="0"/>
                <w:numId w:val="32"/>
              </w:numPr>
              <w:spacing w:after="0"/>
              <w:ind w:left="284"/>
              <w:rPr>
                <w:rFonts w:ascii="Times New Roman" w:hAnsi="Times New Roman" w:cs="Times New Roman"/>
                <w:color w:val="262626" w:themeColor="text1" w:themeTint="D9"/>
                <w:sz w:val="18"/>
                <w:szCs w:val="18"/>
              </w:rPr>
            </w:pPr>
            <w:r w:rsidRPr="007A0446">
              <w:rPr>
                <w:rFonts w:ascii="Century Gothic" w:hAnsi="Century Gothic"/>
                <w:color w:val="262626" w:themeColor="text1" w:themeTint="D9"/>
                <w:sz w:val="18"/>
                <w:szCs w:val="18"/>
              </w:rPr>
              <w:t>L’integrazione dipende dal</w:t>
            </w:r>
            <w:r>
              <w:rPr>
                <w:rFonts w:ascii="Century Gothic" w:hAnsi="Century Gothic"/>
                <w:color w:val="262626" w:themeColor="text1" w:themeTint="D9"/>
                <w:sz w:val="18"/>
                <w:szCs w:val="18"/>
              </w:rPr>
              <w:t xml:space="preserve">la </w:t>
            </w:r>
            <w:r>
              <w:rPr>
                <w:rFonts w:ascii="Century Gothic" w:hAnsi="Century Gothic"/>
                <w:b/>
                <w:i/>
                <w:color w:val="262626" w:themeColor="text1" w:themeTint="D9"/>
                <w:sz w:val="18"/>
                <w:szCs w:val="18"/>
              </w:rPr>
              <w:t xml:space="preserve">partecipazione della </w:t>
            </w:r>
            <w:r w:rsidRPr="0009560B">
              <w:rPr>
                <w:rFonts w:ascii="Century Gothic" w:hAnsi="Century Gothic"/>
                <w:b/>
                <w:i/>
                <w:color w:val="262626" w:themeColor="text1" w:themeTint="D9"/>
                <w:sz w:val="18"/>
                <w:szCs w:val="18"/>
              </w:rPr>
              <w:t>famiglia alla vita scolastica.</w:t>
            </w:r>
          </w:p>
        </w:tc>
        <w:tc>
          <w:tcPr>
            <w:tcW w:w="1970" w:type="dxa"/>
          </w:tcPr>
          <w:p w:rsidR="00362BFC" w:rsidRPr="007A0446" w:rsidRDefault="00362BFC" w:rsidP="00CD32AE">
            <w:pPr>
              <w:pStyle w:val="Paragrafoelenco"/>
              <w:spacing w:after="0"/>
              <w:ind w:left="0"/>
              <w:rPr>
                <w:rFonts w:ascii="Century Gothic" w:hAnsi="Century Gothic"/>
                <w:color w:val="262626" w:themeColor="text1" w:themeTint="D9"/>
                <w:sz w:val="18"/>
                <w:szCs w:val="18"/>
              </w:rPr>
            </w:pPr>
          </w:p>
          <w:p w:rsidR="00362BFC" w:rsidRPr="007A0446" w:rsidRDefault="00362BFC" w:rsidP="00CD32AE">
            <w:pPr>
              <w:pStyle w:val="Paragrafoelenco"/>
              <w:spacing w:after="0"/>
              <w:ind w:left="0"/>
              <w:rPr>
                <w:rFonts w:ascii="Century Gothic" w:hAnsi="Century Gothic"/>
                <w:color w:val="262626" w:themeColor="text1" w:themeTint="D9"/>
                <w:sz w:val="18"/>
                <w:szCs w:val="18"/>
              </w:rPr>
            </w:pPr>
            <w:r>
              <w:rPr>
                <w:rFonts w:ascii="Century Gothic" w:hAnsi="Century Gothic"/>
                <w:color w:val="262626" w:themeColor="text1" w:themeTint="D9"/>
                <w:sz w:val="18"/>
                <w:szCs w:val="18"/>
              </w:rPr>
              <w:t>Partecipazione della famiglia alla vita scolastica</w:t>
            </w:r>
          </w:p>
          <w:p w:rsidR="00362BFC" w:rsidRPr="007A0446" w:rsidRDefault="00362BFC" w:rsidP="00CD32AE">
            <w:pPr>
              <w:pStyle w:val="Paragrafoelenco"/>
              <w:spacing w:after="0"/>
              <w:ind w:left="0"/>
              <w:rPr>
                <w:rFonts w:ascii="Century Gothic" w:hAnsi="Century Gothic"/>
                <w:b/>
                <w:color w:val="262626" w:themeColor="text1" w:themeTint="D9"/>
                <w:sz w:val="18"/>
                <w:szCs w:val="18"/>
              </w:rPr>
            </w:pPr>
          </w:p>
          <w:p w:rsidR="00362BFC" w:rsidRPr="007A0446" w:rsidRDefault="00362BFC" w:rsidP="00CD32AE">
            <w:pPr>
              <w:pStyle w:val="Paragrafoelenco"/>
              <w:spacing w:after="0"/>
              <w:ind w:left="0"/>
              <w:rPr>
                <w:rFonts w:ascii="Century Gothic" w:hAnsi="Century Gothic"/>
                <w:color w:val="262626" w:themeColor="text1" w:themeTint="D9"/>
                <w:sz w:val="18"/>
                <w:szCs w:val="18"/>
              </w:rPr>
            </w:pPr>
          </w:p>
        </w:tc>
        <w:tc>
          <w:tcPr>
            <w:tcW w:w="2835" w:type="dxa"/>
          </w:tcPr>
          <w:p w:rsidR="00362BFC" w:rsidRDefault="00362BFC" w:rsidP="00CD32AE">
            <w:pPr>
              <w:spacing w:after="0"/>
              <w:rPr>
                <w:rFonts w:ascii="Century Gothic" w:hAnsi="Century Gothic"/>
                <w:color w:val="262626" w:themeColor="text1" w:themeTint="D9"/>
                <w:sz w:val="18"/>
                <w:szCs w:val="18"/>
              </w:rPr>
            </w:pPr>
          </w:p>
          <w:p w:rsidR="00362BFC" w:rsidRPr="00A751A1" w:rsidRDefault="00362BFC" w:rsidP="00A751A1">
            <w:pPr>
              <w:spacing w:after="0"/>
              <w:rPr>
                <w:rFonts w:ascii="Century Gothic" w:hAnsi="Century Gothic"/>
                <w:color w:val="262626" w:themeColor="text1" w:themeTint="D9"/>
                <w:sz w:val="18"/>
                <w:szCs w:val="18"/>
              </w:rPr>
            </w:pPr>
            <w:r w:rsidRPr="00A751A1">
              <w:rPr>
                <w:rFonts w:ascii="Century Gothic" w:hAnsi="Century Gothic"/>
                <w:color w:val="262626" w:themeColor="text1" w:themeTint="D9"/>
                <w:sz w:val="18"/>
                <w:szCs w:val="18"/>
              </w:rPr>
              <w:t>Sostegno da parte dei famigliari nel percorso scolastico</w:t>
            </w:r>
          </w:p>
          <w:p w:rsidR="00362BFC" w:rsidRDefault="00362BFC" w:rsidP="00CD32AE">
            <w:pPr>
              <w:spacing w:after="0"/>
              <w:rPr>
                <w:rFonts w:ascii="Century Gothic" w:hAnsi="Century Gothic"/>
                <w:color w:val="262626" w:themeColor="text1" w:themeTint="D9"/>
                <w:sz w:val="18"/>
                <w:szCs w:val="18"/>
              </w:rPr>
            </w:pPr>
          </w:p>
          <w:p w:rsidR="00362BFC" w:rsidRPr="007A0446" w:rsidRDefault="00362BFC" w:rsidP="00CD32AE">
            <w:pPr>
              <w:spacing w:after="0"/>
              <w:rPr>
                <w:rFonts w:ascii="Century Gothic" w:hAnsi="Century Gothic"/>
                <w:color w:val="262626" w:themeColor="text1" w:themeTint="D9"/>
                <w:sz w:val="18"/>
                <w:szCs w:val="18"/>
              </w:rPr>
            </w:pPr>
          </w:p>
        </w:tc>
        <w:tc>
          <w:tcPr>
            <w:tcW w:w="2727" w:type="dxa"/>
          </w:tcPr>
          <w:p w:rsidR="00362BFC" w:rsidRPr="00D33E5F" w:rsidRDefault="00362BFC" w:rsidP="00CD32AE">
            <w:pPr>
              <w:pStyle w:val="Paragrafoelenco"/>
              <w:spacing w:after="0"/>
              <w:ind w:left="0"/>
              <w:rPr>
                <w:rFonts w:ascii="Century Gothic" w:hAnsi="Century Gothic"/>
                <w:color w:val="262626" w:themeColor="text1" w:themeTint="D9"/>
                <w:sz w:val="18"/>
                <w:szCs w:val="18"/>
              </w:rPr>
            </w:pPr>
          </w:p>
          <w:p w:rsidR="00362BFC" w:rsidRPr="00D33E5F" w:rsidRDefault="00362BFC" w:rsidP="00CD32AE">
            <w:pPr>
              <w:pStyle w:val="Paragrafoelenco"/>
              <w:spacing w:after="0"/>
              <w:ind w:left="0"/>
              <w:rPr>
                <w:rFonts w:ascii="Century Gothic" w:hAnsi="Century Gothic"/>
                <w:color w:val="262626" w:themeColor="text1" w:themeTint="D9"/>
                <w:sz w:val="18"/>
                <w:szCs w:val="18"/>
              </w:rPr>
            </w:pPr>
            <w:r w:rsidRPr="00D33E5F">
              <w:rPr>
                <w:rFonts w:ascii="Century Gothic" w:hAnsi="Century Gothic"/>
                <w:color w:val="262626" w:themeColor="text1" w:themeTint="D9"/>
                <w:sz w:val="18"/>
                <w:szCs w:val="18"/>
              </w:rPr>
              <w:t>1. si</w:t>
            </w:r>
          </w:p>
          <w:p w:rsidR="00362BFC" w:rsidRPr="00D33E5F" w:rsidRDefault="00362BFC" w:rsidP="00CD32AE">
            <w:pPr>
              <w:pStyle w:val="Paragrafoelenco"/>
              <w:spacing w:after="0"/>
              <w:ind w:left="0"/>
              <w:rPr>
                <w:rFonts w:ascii="Century Gothic" w:hAnsi="Century Gothic"/>
                <w:color w:val="262626" w:themeColor="text1" w:themeTint="D9"/>
                <w:sz w:val="18"/>
                <w:szCs w:val="18"/>
              </w:rPr>
            </w:pPr>
            <w:r w:rsidRPr="00D33E5F">
              <w:rPr>
                <w:rFonts w:ascii="Century Gothic" w:hAnsi="Century Gothic"/>
                <w:color w:val="262626" w:themeColor="text1" w:themeTint="D9"/>
                <w:sz w:val="18"/>
                <w:szCs w:val="18"/>
              </w:rPr>
              <w:t>2. no</w:t>
            </w:r>
          </w:p>
          <w:p w:rsidR="00362BFC" w:rsidRPr="00C50B8A" w:rsidRDefault="00362BFC" w:rsidP="00CD32AE">
            <w:pPr>
              <w:pStyle w:val="Paragrafoelenco"/>
              <w:spacing w:after="0"/>
              <w:ind w:left="0"/>
              <w:rPr>
                <w:rFonts w:ascii="Century Gothic" w:hAnsi="Century Gothic"/>
                <w:color w:val="262626" w:themeColor="text1" w:themeTint="D9"/>
                <w:sz w:val="20"/>
                <w:szCs w:val="18"/>
              </w:rPr>
            </w:pPr>
          </w:p>
        </w:tc>
      </w:tr>
    </w:tbl>
    <w:p w:rsidR="00D34579" w:rsidRDefault="00D34579" w:rsidP="00D34579">
      <w:pPr>
        <w:pStyle w:val="Paragrafoelenco"/>
        <w:widowControl w:val="0"/>
        <w:suppressAutoHyphens/>
        <w:spacing w:after="0" w:line="360" w:lineRule="auto"/>
        <w:jc w:val="both"/>
        <w:rPr>
          <w:rFonts w:ascii="Century Gothic" w:eastAsia="Calibri" w:hAnsi="Century Gothic" w:cs="Arial"/>
          <w:b/>
          <w:sz w:val="28"/>
          <w:szCs w:val="28"/>
        </w:rPr>
      </w:pPr>
    </w:p>
    <w:p w:rsidR="00AE7AD1" w:rsidRDefault="00AE7AD1" w:rsidP="00D34579">
      <w:pPr>
        <w:pStyle w:val="Paragrafoelenco"/>
        <w:widowControl w:val="0"/>
        <w:suppressAutoHyphens/>
        <w:spacing w:after="0" w:line="360" w:lineRule="auto"/>
        <w:jc w:val="both"/>
        <w:rPr>
          <w:rFonts w:ascii="Century Gothic" w:eastAsia="Calibri" w:hAnsi="Century Gothic" w:cs="Arial"/>
          <w:b/>
          <w:sz w:val="28"/>
          <w:szCs w:val="28"/>
        </w:rPr>
      </w:pPr>
    </w:p>
    <w:p w:rsidR="00DE188F" w:rsidRPr="00AA3ADE" w:rsidRDefault="00527E0D" w:rsidP="00AE7AD1">
      <w:pPr>
        <w:pStyle w:val="Paragrafoelenco"/>
        <w:widowControl w:val="0"/>
        <w:numPr>
          <w:ilvl w:val="0"/>
          <w:numId w:val="6"/>
        </w:numPr>
        <w:suppressAutoHyphens/>
        <w:spacing w:after="0"/>
        <w:jc w:val="both"/>
        <w:rPr>
          <w:rFonts w:ascii="Century Gothic" w:eastAsia="Calibri" w:hAnsi="Century Gothic" w:cs="Arial"/>
          <w:b/>
          <w:sz w:val="28"/>
          <w:szCs w:val="28"/>
        </w:rPr>
      </w:pPr>
      <w:r w:rsidRPr="00AA3ADE">
        <w:rPr>
          <w:rFonts w:ascii="Century Gothic" w:eastAsia="Calibri" w:hAnsi="Century Gothic" w:cs="Arial"/>
          <w:b/>
          <w:sz w:val="28"/>
          <w:szCs w:val="28"/>
        </w:rPr>
        <w:lastRenderedPageBreak/>
        <w:t>Definizione de</w:t>
      </w:r>
      <w:r w:rsidR="00FC41E7" w:rsidRPr="00AA3ADE">
        <w:rPr>
          <w:rFonts w:ascii="Century Gothic" w:eastAsia="Calibri" w:hAnsi="Century Gothic" w:cs="Arial"/>
          <w:b/>
          <w:sz w:val="28"/>
          <w:szCs w:val="28"/>
        </w:rPr>
        <w:t>lla popolazione di riferimento, numerosità del campione e tipologia di campionamento</w:t>
      </w:r>
    </w:p>
    <w:p w:rsidR="00DE188F" w:rsidRDefault="00DE188F" w:rsidP="00AE7AD1">
      <w:pPr>
        <w:pStyle w:val="Paragrafoelenco"/>
        <w:widowControl w:val="0"/>
        <w:suppressAutoHyphens/>
        <w:spacing w:after="0"/>
        <w:jc w:val="both"/>
        <w:rPr>
          <w:rFonts w:ascii="Century Gothic" w:eastAsia="Calibri" w:hAnsi="Century Gothic" w:cs="Arial"/>
          <w:b/>
          <w:color w:val="262626" w:themeColor="text1" w:themeTint="D9"/>
          <w:sz w:val="24"/>
          <w:szCs w:val="24"/>
        </w:rPr>
      </w:pPr>
    </w:p>
    <w:p w:rsidR="00AE7AD1" w:rsidRPr="00AE7AD1" w:rsidRDefault="00AE7AD1" w:rsidP="00AE7AD1">
      <w:pPr>
        <w:pStyle w:val="Paragrafoelenco"/>
        <w:widowControl w:val="0"/>
        <w:suppressAutoHyphens/>
        <w:spacing w:after="0"/>
        <w:jc w:val="both"/>
        <w:rPr>
          <w:rFonts w:ascii="Century Gothic" w:eastAsia="Calibri" w:hAnsi="Century Gothic" w:cs="Arial"/>
          <w:b/>
          <w:color w:val="262626" w:themeColor="text1" w:themeTint="D9"/>
          <w:sz w:val="24"/>
          <w:szCs w:val="24"/>
        </w:rPr>
      </w:pPr>
    </w:p>
    <w:p w:rsidR="00D47255" w:rsidRDefault="00B82DE6" w:rsidP="00AE7AD1">
      <w:pPr>
        <w:pStyle w:val="Paragrafoelenco"/>
        <w:numPr>
          <w:ilvl w:val="0"/>
          <w:numId w:val="27"/>
        </w:numPr>
        <w:spacing w:after="0"/>
        <w:ind w:left="1134"/>
        <w:jc w:val="both"/>
        <w:rPr>
          <w:rFonts w:ascii="Century Gothic" w:hAnsi="Century Gothic"/>
          <w:color w:val="262626" w:themeColor="text1" w:themeTint="D9"/>
          <w:sz w:val="24"/>
          <w:szCs w:val="24"/>
        </w:rPr>
      </w:pPr>
      <w:r w:rsidRPr="0084205D">
        <w:rPr>
          <w:rFonts w:ascii="Century Gothic" w:hAnsi="Century Gothic"/>
          <w:color w:val="262626" w:themeColor="text1" w:themeTint="D9"/>
          <w:sz w:val="24"/>
          <w:szCs w:val="24"/>
        </w:rPr>
        <w:t>Popolazione di riferimento</w:t>
      </w:r>
      <w:r w:rsidR="00A309A3" w:rsidRPr="0084205D">
        <w:rPr>
          <w:rFonts w:ascii="Century Gothic" w:hAnsi="Century Gothic"/>
          <w:color w:val="262626" w:themeColor="text1" w:themeTint="D9"/>
          <w:sz w:val="24"/>
          <w:szCs w:val="24"/>
        </w:rPr>
        <w:t xml:space="preserve">: </w:t>
      </w:r>
      <w:r w:rsidR="00D47255" w:rsidRPr="0084205D">
        <w:rPr>
          <w:rFonts w:ascii="Century Gothic" w:hAnsi="Century Gothic"/>
          <w:color w:val="262626" w:themeColor="text1" w:themeTint="D9"/>
          <w:sz w:val="24"/>
          <w:szCs w:val="24"/>
        </w:rPr>
        <w:t>ragazzi stranieri delle scuole secondarie superiori</w:t>
      </w:r>
      <w:r w:rsidR="00A309A3" w:rsidRPr="0084205D">
        <w:rPr>
          <w:rFonts w:ascii="Century Gothic" w:hAnsi="Century Gothic"/>
          <w:color w:val="262626" w:themeColor="text1" w:themeTint="D9"/>
          <w:sz w:val="24"/>
          <w:szCs w:val="24"/>
        </w:rPr>
        <w:t xml:space="preserve"> professional</w:t>
      </w:r>
      <w:r w:rsidR="008E2788">
        <w:rPr>
          <w:rFonts w:ascii="Century Gothic" w:hAnsi="Century Gothic"/>
          <w:color w:val="262626" w:themeColor="text1" w:themeTint="D9"/>
          <w:sz w:val="24"/>
          <w:szCs w:val="24"/>
        </w:rPr>
        <w:t>i</w:t>
      </w:r>
      <w:r w:rsidR="00AA3ADE">
        <w:rPr>
          <w:rFonts w:ascii="Century Gothic" w:hAnsi="Century Gothic"/>
          <w:color w:val="262626" w:themeColor="text1" w:themeTint="D9"/>
          <w:sz w:val="24"/>
          <w:szCs w:val="24"/>
        </w:rPr>
        <w:t xml:space="preserve"> della provincia di Torino</w:t>
      </w:r>
      <w:r w:rsidR="008E2788">
        <w:rPr>
          <w:rFonts w:ascii="Century Gothic" w:hAnsi="Century Gothic"/>
          <w:color w:val="262626" w:themeColor="text1" w:themeTint="D9"/>
          <w:sz w:val="24"/>
          <w:szCs w:val="24"/>
        </w:rPr>
        <w:t>.</w:t>
      </w:r>
    </w:p>
    <w:p w:rsidR="00362BFC" w:rsidRPr="00D34579" w:rsidRDefault="00362BFC" w:rsidP="00AE7AD1">
      <w:pPr>
        <w:spacing w:after="0"/>
        <w:jc w:val="both"/>
        <w:rPr>
          <w:rFonts w:ascii="Century Gothic" w:hAnsi="Century Gothic"/>
          <w:color w:val="262626" w:themeColor="text1" w:themeTint="D9"/>
          <w:sz w:val="24"/>
          <w:szCs w:val="24"/>
        </w:rPr>
      </w:pPr>
    </w:p>
    <w:p w:rsidR="006D5214" w:rsidRDefault="00AA3ADE" w:rsidP="00AE7AD1">
      <w:pPr>
        <w:pStyle w:val="Paragrafoelenco"/>
        <w:numPr>
          <w:ilvl w:val="0"/>
          <w:numId w:val="27"/>
        </w:numPr>
        <w:spacing w:after="0"/>
        <w:ind w:left="1134"/>
        <w:jc w:val="both"/>
        <w:rPr>
          <w:rFonts w:ascii="Century Gothic" w:hAnsi="Century Gothic"/>
          <w:color w:val="262626" w:themeColor="text1" w:themeTint="D9"/>
          <w:sz w:val="24"/>
          <w:szCs w:val="24"/>
        </w:rPr>
      </w:pPr>
      <w:r>
        <w:rPr>
          <w:rFonts w:ascii="Century Gothic" w:hAnsi="Century Gothic"/>
          <w:color w:val="262626" w:themeColor="text1" w:themeTint="D9"/>
          <w:sz w:val="24"/>
          <w:szCs w:val="24"/>
        </w:rPr>
        <w:t>Numerosità del c</w:t>
      </w:r>
      <w:r w:rsidR="00A309A3" w:rsidRPr="0084205D">
        <w:rPr>
          <w:rFonts w:ascii="Century Gothic" w:hAnsi="Century Gothic"/>
          <w:color w:val="262626" w:themeColor="text1" w:themeTint="D9"/>
          <w:sz w:val="24"/>
          <w:szCs w:val="24"/>
        </w:rPr>
        <w:t>ampione:</w:t>
      </w:r>
      <w:r w:rsidR="00E2258C">
        <w:rPr>
          <w:rFonts w:ascii="Century Gothic" w:hAnsi="Century Gothic"/>
          <w:color w:val="262626" w:themeColor="text1" w:themeTint="D9"/>
          <w:sz w:val="24"/>
          <w:szCs w:val="24"/>
        </w:rPr>
        <w:t xml:space="preserve"> </w:t>
      </w:r>
      <w:r>
        <w:rPr>
          <w:rFonts w:ascii="Century Gothic" w:hAnsi="Century Gothic"/>
          <w:color w:val="262626" w:themeColor="text1" w:themeTint="D9"/>
          <w:sz w:val="24"/>
          <w:szCs w:val="24"/>
        </w:rPr>
        <w:t xml:space="preserve">quarantuno </w:t>
      </w:r>
      <w:r w:rsidR="006D5214" w:rsidRPr="0084205D">
        <w:rPr>
          <w:rFonts w:ascii="Century Gothic" w:hAnsi="Century Gothic"/>
          <w:color w:val="262626" w:themeColor="text1" w:themeTint="D9"/>
          <w:sz w:val="24"/>
          <w:szCs w:val="24"/>
        </w:rPr>
        <w:t>ragazzi</w:t>
      </w:r>
      <w:r w:rsidR="008E2788">
        <w:rPr>
          <w:rFonts w:ascii="Century Gothic" w:hAnsi="Century Gothic"/>
          <w:color w:val="262626" w:themeColor="text1" w:themeTint="D9"/>
          <w:sz w:val="24"/>
          <w:szCs w:val="24"/>
        </w:rPr>
        <w:t xml:space="preserve"> stranieri</w:t>
      </w:r>
      <w:r w:rsidR="006D5214" w:rsidRPr="0084205D">
        <w:rPr>
          <w:rFonts w:ascii="Century Gothic" w:hAnsi="Century Gothic"/>
          <w:color w:val="262626" w:themeColor="text1" w:themeTint="D9"/>
          <w:sz w:val="24"/>
          <w:szCs w:val="24"/>
        </w:rPr>
        <w:t xml:space="preserve"> </w:t>
      </w:r>
      <w:r w:rsidR="008B01CC" w:rsidRPr="0084205D">
        <w:rPr>
          <w:rFonts w:ascii="Century Gothic" w:hAnsi="Century Gothic"/>
          <w:color w:val="262626" w:themeColor="text1" w:themeTint="D9"/>
          <w:sz w:val="24"/>
          <w:szCs w:val="24"/>
        </w:rPr>
        <w:t>delle</w:t>
      </w:r>
      <w:r w:rsidR="00A309A3" w:rsidRPr="0084205D">
        <w:rPr>
          <w:rFonts w:ascii="Century Gothic" w:hAnsi="Century Gothic"/>
          <w:color w:val="262626" w:themeColor="text1" w:themeTint="D9"/>
          <w:sz w:val="24"/>
          <w:szCs w:val="24"/>
        </w:rPr>
        <w:t xml:space="preserve"> classi 1°-2</w:t>
      </w:r>
      <w:r w:rsidR="008B01CC" w:rsidRPr="0084205D">
        <w:rPr>
          <w:rFonts w:ascii="Century Gothic" w:hAnsi="Century Gothic"/>
          <w:color w:val="262626" w:themeColor="text1" w:themeTint="D9"/>
          <w:sz w:val="24"/>
          <w:szCs w:val="24"/>
        </w:rPr>
        <w:t>°-3°-4°-5°</w:t>
      </w:r>
      <w:r>
        <w:rPr>
          <w:rFonts w:ascii="Century Gothic" w:hAnsi="Century Gothic"/>
          <w:color w:val="262626" w:themeColor="text1" w:themeTint="D9"/>
          <w:sz w:val="24"/>
          <w:szCs w:val="24"/>
        </w:rPr>
        <w:t xml:space="preserve"> di un istituto professionale della </w:t>
      </w:r>
      <w:r w:rsidR="00B01D85">
        <w:rPr>
          <w:rFonts w:ascii="Century Gothic" w:hAnsi="Century Gothic"/>
          <w:color w:val="262626" w:themeColor="text1" w:themeTint="D9"/>
          <w:sz w:val="24"/>
          <w:szCs w:val="24"/>
        </w:rPr>
        <w:t>provincia</w:t>
      </w:r>
      <w:r>
        <w:rPr>
          <w:rFonts w:ascii="Century Gothic" w:hAnsi="Century Gothic"/>
          <w:color w:val="262626" w:themeColor="text1" w:themeTint="D9"/>
          <w:sz w:val="24"/>
          <w:szCs w:val="24"/>
        </w:rPr>
        <w:t xml:space="preserve"> di Torino</w:t>
      </w:r>
      <w:r w:rsidR="008E2788">
        <w:rPr>
          <w:rFonts w:ascii="Century Gothic" w:hAnsi="Century Gothic"/>
          <w:color w:val="262626" w:themeColor="text1" w:themeTint="D9"/>
          <w:sz w:val="24"/>
          <w:szCs w:val="24"/>
        </w:rPr>
        <w:t xml:space="preserve">, nonché </w:t>
      </w:r>
      <w:r w:rsidR="00B82DE6" w:rsidRPr="0084205D">
        <w:rPr>
          <w:rFonts w:ascii="Century Gothic" w:hAnsi="Century Gothic"/>
          <w:color w:val="262626" w:themeColor="text1" w:themeTint="D9"/>
          <w:sz w:val="24"/>
          <w:szCs w:val="24"/>
        </w:rPr>
        <w:t>tutti i ra</w:t>
      </w:r>
      <w:r w:rsidR="004B26B1" w:rsidRPr="0084205D">
        <w:rPr>
          <w:rFonts w:ascii="Century Gothic" w:hAnsi="Century Gothic"/>
          <w:color w:val="262626" w:themeColor="text1" w:themeTint="D9"/>
          <w:sz w:val="24"/>
          <w:szCs w:val="24"/>
        </w:rPr>
        <w:t>gazzi stranieri presenti all’in</w:t>
      </w:r>
      <w:r>
        <w:rPr>
          <w:rFonts w:ascii="Century Gothic" w:hAnsi="Century Gothic"/>
          <w:color w:val="262626" w:themeColor="text1" w:themeTint="D9"/>
          <w:sz w:val="24"/>
          <w:szCs w:val="24"/>
        </w:rPr>
        <w:t>terno della scuola</w:t>
      </w:r>
      <w:r w:rsidR="008E2788">
        <w:rPr>
          <w:rFonts w:ascii="Century Gothic" w:hAnsi="Century Gothic"/>
          <w:color w:val="262626" w:themeColor="text1" w:themeTint="D9"/>
          <w:sz w:val="24"/>
          <w:szCs w:val="24"/>
        </w:rPr>
        <w:t>.</w:t>
      </w:r>
    </w:p>
    <w:p w:rsidR="00F953DE" w:rsidRPr="00F953DE" w:rsidRDefault="00F953DE" w:rsidP="00AE7AD1">
      <w:pPr>
        <w:spacing w:after="0"/>
        <w:jc w:val="both"/>
        <w:rPr>
          <w:rFonts w:ascii="Century Gothic" w:hAnsi="Century Gothic"/>
          <w:color w:val="262626" w:themeColor="text1" w:themeTint="D9"/>
          <w:sz w:val="24"/>
          <w:szCs w:val="24"/>
        </w:rPr>
      </w:pPr>
    </w:p>
    <w:p w:rsidR="00F953DE" w:rsidRDefault="00F953DE" w:rsidP="00AE7AD1">
      <w:pPr>
        <w:pStyle w:val="Paragrafoelenco"/>
        <w:numPr>
          <w:ilvl w:val="0"/>
          <w:numId w:val="27"/>
        </w:numPr>
        <w:spacing w:after="0"/>
        <w:ind w:left="1134"/>
        <w:jc w:val="both"/>
        <w:rPr>
          <w:rFonts w:ascii="Century Gothic" w:hAnsi="Century Gothic"/>
          <w:color w:val="262626" w:themeColor="text1" w:themeTint="D9"/>
          <w:sz w:val="24"/>
          <w:szCs w:val="24"/>
        </w:rPr>
      </w:pPr>
      <w:r>
        <w:rPr>
          <w:rFonts w:ascii="Century Gothic" w:hAnsi="Century Gothic"/>
          <w:color w:val="262626" w:themeColor="text1" w:themeTint="D9"/>
          <w:sz w:val="24"/>
          <w:szCs w:val="24"/>
        </w:rPr>
        <w:t>C</w:t>
      </w:r>
      <w:r w:rsidR="00B43EE9">
        <w:rPr>
          <w:rFonts w:ascii="Century Gothic" w:hAnsi="Century Gothic"/>
          <w:color w:val="262626" w:themeColor="text1" w:themeTint="D9"/>
          <w:sz w:val="24"/>
          <w:szCs w:val="24"/>
        </w:rPr>
        <w:t>ampionamento non probabilistico.</w:t>
      </w:r>
      <w:r w:rsidR="00F60BFA">
        <w:rPr>
          <w:rFonts w:ascii="Century Gothic" w:hAnsi="Century Gothic"/>
          <w:color w:val="262626" w:themeColor="text1" w:themeTint="D9"/>
          <w:sz w:val="24"/>
          <w:szCs w:val="24"/>
        </w:rPr>
        <w:t xml:space="preserve"> </w:t>
      </w:r>
      <w:r w:rsidR="00B43EE9">
        <w:rPr>
          <w:rFonts w:ascii="Century Gothic" w:hAnsi="Century Gothic"/>
          <w:color w:val="262626" w:themeColor="text1" w:themeTint="D9"/>
          <w:sz w:val="24"/>
          <w:szCs w:val="24"/>
        </w:rPr>
        <w:t>I</w:t>
      </w:r>
      <w:r w:rsidR="00F60BFA">
        <w:rPr>
          <w:rFonts w:ascii="Century Gothic" w:hAnsi="Century Gothic"/>
          <w:color w:val="262626" w:themeColor="text1" w:themeTint="D9"/>
          <w:sz w:val="24"/>
          <w:szCs w:val="24"/>
        </w:rPr>
        <w:t>n particolare si è scelto un campione ad elementi rappresentativi:</w:t>
      </w:r>
      <w:r>
        <w:rPr>
          <w:rFonts w:ascii="Century Gothic" w:hAnsi="Century Gothic"/>
          <w:color w:val="262626" w:themeColor="text1" w:themeTint="D9"/>
          <w:sz w:val="24"/>
          <w:szCs w:val="24"/>
        </w:rPr>
        <w:t xml:space="preserve"> soggetti</w:t>
      </w:r>
      <w:r w:rsidR="007A5449">
        <w:rPr>
          <w:rFonts w:ascii="Century Gothic" w:hAnsi="Century Gothic"/>
          <w:color w:val="262626" w:themeColor="text1" w:themeTint="D9"/>
          <w:sz w:val="24"/>
          <w:szCs w:val="24"/>
        </w:rPr>
        <w:t xml:space="preserve"> </w:t>
      </w:r>
      <w:r>
        <w:rPr>
          <w:rFonts w:ascii="Century Gothic" w:hAnsi="Century Gothic"/>
          <w:color w:val="262626" w:themeColor="text1" w:themeTint="D9"/>
          <w:sz w:val="24"/>
          <w:szCs w:val="24"/>
        </w:rPr>
        <w:t>con caratteristiche utili ai fini della ricerca, cioè</w:t>
      </w:r>
      <w:r w:rsidR="00B01D85">
        <w:rPr>
          <w:rFonts w:ascii="Century Gothic" w:hAnsi="Century Gothic"/>
          <w:color w:val="262626" w:themeColor="text1" w:themeTint="D9"/>
          <w:sz w:val="24"/>
          <w:szCs w:val="24"/>
        </w:rPr>
        <w:t xml:space="preserve"> in questo caso</w:t>
      </w:r>
      <w:r>
        <w:rPr>
          <w:rFonts w:ascii="Century Gothic" w:hAnsi="Century Gothic"/>
          <w:color w:val="262626" w:themeColor="text1" w:themeTint="D9"/>
          <w:sz w:val="24"/>
          <w:szCs w:val="24"/>
        </w:rPr>
        <w:t xml:space="preserve"> ragazzi provenienti da stati differenti da quello </w:t>
      </w:r>
      <w:r w:rsidR="00E31038">
        <w:rPr>
          <w:rFonts w:ascii="Century Gothic" w:hAnsi="Century Gothic"/>
          <w:color w:val="262626" w:themeColor="text1" w:themeTint="D9"/>
          <w:sz w:val="24"/>
          <w:szCs w:val="24"/>
        </w:rPr>
        <w:t>italiano.</w:t>
      </w:r>
    </w:p>
    <w:p w:rsidR="008E2788" w:rsidRPr="0084205D" w:rsidRDefault="008E2788" w:rsidP="00AE7AD1">
      <w:pPr>
        <w:pStyle w:val="Paragrafoelenco"/>
        <w:spacing w:after="0"/>
        <w:ind w:left="1134"/>
        <w:jc w:val="both"/>
        <w:rPr>
          <w:rFonts w:ascii="Century Gothic" w:hAnsi="Century Gothic"/>
          <w:color w:val="262626" w:themeColor="text1" w:themeTint="D9"/>
          <w:sz w:val="24"/>
          <w:szCs w:val="24"/>
        </w:rPr>
      </w:pPr>
    </w:p>
    <w:p w:rsidR="00845B2C" w:rsidRDefault="00845B2C" w:rsidP="00AE7AD1">
      <w:pPr>
        <w:spacing w:after="0"/>
        <w:jc w:val="both"/>
        <w:rPr>
          <w:rFonts w:ascii="Century Gothic" w:hAnsi="Century Gothic"/>
        </w:rPr>
      </w:pPr>
    </w:p>
    <w:p w:rsidR="00AE7AD1" w:rsidRPr="0084205D" w:rsidRDefault="00AE7AD1" w:rsidP="00AE7AD1">
      <w:pPr>
        <w:spacing w:after="0"/>
        <w:jc w:val="both"/>
        <w:rPr>
          <w:rFonts w:ascii="Century Gothic" w:hAnsi="Century Gothic"/>
        </w:rPr>
      </w:pPr>
    </w:p>
    <w:p w:rsidR="003A0E1C" w:rsidRDefault="00527E0D" w:rsidP="00AE7AD1">
      <w:pPr>
        <w:pStyle w:val="Paragrafoelenco"/>
        <w:widowControl w:val="0"/>
        <w:numPr>
          <w:ilvl w:val="0"/>
          <w:numId w:val="6"/>
        </w:numPr>
        <w:suppressAutoHyphens/>
        <w:spacing w:after="0"/>
        <w:jc w:val="both"/>
        <w:rPr>
          <w:rFonts w:ascii="Century Gothic" w:eastAsia="Calibri" w:hAnsi="Century Gothic" w:cs="Arial"/>
          <w:b/>
          <w:sz w:val="28"/>
          <w:szCs w:val="28"/>
        </w:rPr>
      </w:pPr>
      <w:r w:rsidRPr="0084205D">
        <w:rPr>
          <w:rFonts w:ascii="Century Gothic" w:eastAsia="Calibri" w:hAnsi="Century Gothic" w:cs="Arial"/>
          <w:b/>
          <w:sz w:val="28"/>
          <w:szCs w:val="28"/>
        </w:rPr>
        <w:t>Scelta delle tecniche e degli strumenti di rilevazione dei dati</w:t>
      </w:r>
    </w:p>
    <w:p w:rsidR="00AE7AD1" w:rsidRPr="00AE7AD1" w:rsidRDefault="00AE7AD1" w:rsidP="00AE7AD1">
      <w:pPr>
        <w:pStyle w:val="Paragrafoelenco"/>
        <w:widowControl w:val="0"/>
        <w:suppressAutoHyphens/>
        <w:spacing w:after="0"/>
        <w:jc w:val="both"/>
        <w:rPr>
          <w:rFonts w:ascii="Century Gothic" w:eastAsia="Calibri" w:hAnsi="Century Gothic" w:cs="Arial"/>
          <w:b/>
          <w:sz w:val="24"/>
          <w:szCs w:val="24"/>
        </w:rPr>
      </w:pPr>
    </w:p>
    <w:p w:rsidR="008B01CC" w:rsidRPr="0084205D" w:rsidRDefault="008B01CC" w:rsidP="00AE7AD1">
      <w:pPr>
        <w:widowControl w:val="0"/>
        <w:suppressAutoHyphens/>
        <w:spacing w:after="0"/>
        <w:ind w:left="720"/>
        <w:jc w:val="both"/>
        <w:rPr>
          <w:rFonts w:ascii="Century Gothic" w:hAnsi="Century Gothic" w:cs="Arial"/>
          <w:sz w:val="24"/>
          <w:szCs w:val="24"/>
        </w:rPr>
      </w:pPr>
      <w:r w:rsidRPr="0084205D">
        <w:rPr>
          <w:rFonts w:ascii="Century Gothic" w:hAnsi="Century Gothic" w:cs="Arial"/>
          <w:sz w:val="24"/>
          <w:szCs w:val="24"/>
        </w:rPr>
        <w:t>L</w:t>
      </w:r>
      <w:r w:rsidRPr="0084205D">
        <w:rPr>
          <w:rFonts w:ascii="Century Gothic" w:eastAsia="Calibri" w:hAnsi="Century Gothic" w:cs="Arial"/>
          <w:sz w:val="24"/>
          <w:szCs w:val="24"/>
        </w:rPr>
        <w:t>a strategia</w:t>
      </w:r>
      <w:r w:rsidRPr="0084205D">
        <w:rPr>
          <w:rFonts w:ascii="Century Gothic" w:hAnsi="Century Gothic" w:cs="Arial"/>
          <w:sz w:val="24"/>
          <w:szCs w:val="24"/>
        </w:rPr>
        <w:t xml:space="preserve"> </w:t>
      </w:r>
      <w:r w:rsidR="00E81C59">
        <w:rPr>
          <w:rFonts w:ascii="Century Gothic" w:hAnsi="Century Gothic" w:cs="Arial"/>
          <w:sz w:val="24"/>
          <w:szCs w:val="24"/>
        </w:rPr>
        <w:t xml:space="preserve">di ricerca </w:t>
      </w:r>
      <w:r w:rsidRPr="0084205D">
        <w:rPr>
          <w:rFonts w:ascii="Century Gothic" w:hAnsi="Century Gothic" w:cs="Arial"/>
          <w:sz w:val="24"/>
          <w:szCs w:val="24"/>
        </w:rPr>
        <w:t>utilizzata è quella</w:t>
      </w:r>
      <w:r w:rsidRPr="0084205D">
        <w:rPr>
          <w:rFonts w:ascii="Century Gothic" w:eastAsia="Calibri" w:hAnsi="Century Gothic" w:cs="Arial"/>
          <w:sz w:val="24"/>
          <w:szCs w:val="24"/>
        </w:rPr>
        <w:t xml:space="preserve"> </w:t>
      </w:r>
      <w:r w:rsidRPr="0084205D">
        <w:rPr>
          <w:rFonts w:ascii="Century Gothic" w:hAnsi="Century Gothic" w:cs="Arial"/>
          <w:sz w:val="24"/>
          <w:szCs w:val="24"/>
        </w:rPr>
        <w:t>basata sulla matrice dati (o anche detta standard)</w:t>
      </w:r>
      <w:r w:rsidR="00A76C56">
        <w:rPr>
          <w:rFonts w:ascii="Century Gothic" w:hAnsi="Century Gothic" w:cs="Arial"/>
          <w:sz w:val="24"/>
          <w:szCs w:val="24"/>
        </w:rPr>
        <w:t>, pertanto l</w:t>
      </w:r>
      <w:r w:rsidRPr="0084205D">
        <w:rPr>
          <w:rFonts w:ascii="Century Gothic" w:hAnsi="Century Gothic" w:cs="Arial"/>
          <w:sz w:val="24"/>
          <w:szCs w:val="24"/>
        </w:rPr>
        <w:t>e t</w:t>
      </w:r>
      <w:r w:rsidRPr="0084205D">
        <w:rPr>
          <w:rFonts w:ascii="Century Gothic" w:eastAsia="Calibri" w:hAnsi="Century Gothic" w:cs="Arial"/>
          <w:sz w:val="24"/>
          <w:szCs w:val="24"/>
        </w:rPr>
        <w:t>ecniche</w:t>
      </w:r>
      <w:r w:rsidR="006D5214" w:rsidRPr="0084205D">
        <w:rPr>
          <w:rFonts w:ascii="Century Gothic" w:hAnsi="Century Gothic" w:cs="Arial"/>
          <w:sz w:val="24"/>
          <w:szCs w:val="24"/>
        </w:rPr>
        <w:t xml:space="preserve"> adotta</w:t>
      </w:r>
      <w:r w:rsidRPr="0084205D">
        <w:rPr>
          <w:rFonts w:ascii="Century Gothic" w:hAnsi="Century Gothic" w:cs="Arial"/>
          <w:sz w:val="24"/>
          <w:szCs w:val="24"/>
        </w:rPr>
        <w:t>te sono quantitative, in modo da</w:t>
      </w:r>
      <w:r w:rsidRPr="0084205D">
        <w:rPr>
          <w:rFonts w:ascii="Century Gothic" w:eastAsia="Calibri" w:hAnsi="Century Gothic" w:cs="Arial"/>
          <w:sz w:val="24"/>
          <w:szCs w:val="24"/>
        </w:rPr>
        <w:t xml:space="preserve"> raccogli</w:t>
      </w:r>
      <w:r w:rsidR="00B43EE9">
        <w:rPr>
          <w:rFonts w:ascii="Century Gothic" w:eastAsia="Calibri" w:hAnsi="Century Gothic" w:cs="Arial"/>
          <w:sz w:val="24"/>
          <w:szCs w:val="24"/>
        </w:rPr>
        <w:t>ere dati ad alta strutturazione</w:t>
      </w:r>
      <w:r w:rsidRPr="0084205D">
        <w:rPr>
          <w:rFonts w:ascii="Century Gothic" w:hAnsi="Century Gothic" w:cs="Arial"/>
          <w:sz w:val="24"/>
          <w:szCs w:val="24"/>
        </w:rPr>
        <w:t xml:space="preserve"> e creare così una matrice dati.</w:t>
      </w:r>
    </w:p>
    <w:p w:rsidR="00E81C59" w:rsidRDefault="008B01CC" w:rsidP="00AE7AD1">
      <w:pPr>
        <w:pStyle w:val="Paragrafoelenco"/>
        <w:spacing w:after="0"/>
        <w:jc w:val="both"/>
        <w:rPr>
          <w:rFonts w:ascii="Century Gothic" w:eastAsia="Calibri" w:hAnsi="Century Gothic" w:cs="Arial"/>
          <w:sz w:val="24"/>
          <w:szCs w:val="24"/>
        </w:rPr>
      </w:pPr>
      <w:r w:rsidRPr="0084205D">
        <w:rPr>
          <w:rFonts w:ascii="Century Gothic" w:hAnsi="Century Gothic" w:cs="Arial"/>
          <w:sz w:val="24"/>
          <w:szCs w:val="24"/>
        </w:rPr>
        <w:t>Sono previste</w:t>
      </w:r>
      <w:r w:rsidRPr="0084205D">
        <w:rPr>
          <w:rFonts w:ascii="Century Gothic" w:eastAsia="Calibri" w:hAnsi="Century Gothic" w:cs="Arial"/>
          <w:sz w:val="24"/>
          <w:szCs w:val="24"/>
        </w:rPr>
        <w:t xml:space="preserve"> </w:t>
      </w:r>
      <w:r w:rsidRPr="0084205D">
        <w:rPr>
          <w:rFonts w:ascii="Century Gothic" w:hAnsi="Century Gothic" w:cs="Arial"/>
          <w:sz w:val="24"/>
          <w:szCs w:val="24"/>
        </w:rPr>
        <w:t>interviste completamente strutturate</w:t>
      </w:r>
      <w:r w:rsidR="006D5214" w:rsidRPr="0084205D">
        <w:rPr>
          <w:rFonts w:ascii="Century Gothic" w:hAnsi="Century Gothic" w:cs="Arial"/>
          <w:sz w:val="24"/>
          <w:szCs w:val="24"/>
        </w:rPr>
        <w:t xml:space="preserve"> composte da domande chiuse</w:t>
      </w:r>
      <w:r w:rsidRPr="0084205D">
        <w:rPr>
          <w:rFonts w:ascii="Century Gothic" w:eastAsia="Calibri" w:hAnsi="Century Gothic" w:cs="Arial"/>
          <w:sz w:val="24"/>
          <w:szCs w:val="24"/>
        </w:rPr>
        <w:t>.</w:t>
      </w:r>
      <w:r w:rsidR="00E81C59">
        <w:rPr>
          <w:rFonts w:ascii="Century Gothic" w:eastAsia="Calibri" w:hAnsi="Century Gothic" w:cs="Arial"/>
          <w:sz w:val="24"/>
          <w:szCs w:val="24"/>
        </w:rPr>
        <w:t xml:space="preserve"> </w:t>
      </w:r>
    </w:p>
    <w:p w:rsidR="00527E0D" w:rsidRPr="00A76C56" w:rsidRDefault="00E81C59" w:rsidP="00AE7AD1">
      <w:pPr>
        <w:pStyle w:val="Paragrafoelenco"/>
        <w:spacing w:after="0"/>
        <w:jc w:val="both"/>
        <w:rPr>
          <w:rFonts w:ascii="Century Gothic" w:eastAsia="Calibri" w:hAnsi="Century Gothic" w:cs="Arial"/>
          <w:sz w:val="24"/>
          <w:szCs w:val="24"/>
        </w:rPr>
      </w:pPr>
      <w:r>
        <w:rPr>
          <w:rFonts w:ascii="Century Gothic" w:eastAsia="Calibri" w:hAnsi="Century Gothic" w:cs="Arial"/>
          <w:sz w:val="24"/>
          <w:szCs w:val="24"/>
        </w:rPr>
        <w:t>Si è preferito</w:t>
      </w:r>
      <w:r w:rsidR="00E90FA9">
        <w:rPr>
          <w:rFonts w:ascii="Century Gothic" w:eastAsia="Calibri" w:hAnsi="Century Gothic" w:cs="Arial"/>
          <w:sz w:val="24"/>
          <w:szCs w:val="24"/>
        </w:rPr>
        <w:t xml:space="preserve"> utilizzare lo strumento del</w:t>
      </w:r>
      <w:r>
        <w:rPr>
          <w:rFonts w:ascii="Century Gothic" w:eastAsia="Calibri" w:hAnsi="Century Gothic" w:cs="Arial"/>
          <w:sz w:val="24"/>
          <w:szCs w:val="24"/>
        </w:rPr>
        <w:t>l’intervista</w:t>
      </w:r>
      <w:r w:rsidR="00E90FA9">
        <w:rPr>
          <w:rFonts w:ascii="Century Gothic" w:eastAsia="Calibri" w:hAnsi="Century Gothic" w:cs="Arial"/>
          <w:sz w:val="24"/>
          <w:szCs w:val="24"/>
        </w:rPr>
        <w:t xml:space="preserve"> completamente strutturata</w:t>
      </w:r>
      <w:r>
        <w:rPr>
          <w:rFonts w:ascii="Century Gothic" w:eastAsia="Calibri" w:hAnsi="Century Gothic" w:cs="Arial"/>
          <w:sz w:val="24"/>
          <w:szCs w:val="24"/>
        </w:rPr>
        <w:t xml:space="preserve">, piuttosto che </w:t>
      </w:r>
      <w:r w:rsidR="00E90FA9">
        <w:rPr>
          <w:rFonts w:ascii="Century Gothic" w:eastAsia="Calibri" w:hAnsi="Century Gothic" w:cs="Arial"/>
          <w:sz w:val="24"/>
          <w:szCs w:val="24"/>
        </w:rPr>
        <w:t xml:space="preserve">la somministrazione di un questionario </w:t>
      </w:r>
      <w:r>
        <w:rPr>
          <w:rFonts w:ascii="Century Gothic" w:eastAsia="Calibri" w:hAnsi="Century Gothic" w:cs="Arial"/>
          <w:sz w:val="24"/>
          <w:szCs w:val="24"/>
        </w:rPr>
        <w:t>autocompila</w:t>
      </w:r>
      <w:r w:rsidR="00E90FA9">
        <w:rPr>
          <w:rFonts w:ascii="Century Gothic" w:eastAsia="Calibri" w:hAnsi="Century Gothic" w:cs="Arial"/>
          <w:sz w:val="24"/>
          <w:szCs w:val="24"/>
        </w:rPr>
        <w:t>to</w:t>
      </w:r>
      <w:r w:rsidR="00B43EE9">
        <w:rPr>
          <w:rFonts w:ascii="Century Gothic" w:eastAsia="Calibri" w:hAnsi="Century Gothic" w:cs="Arial"/>
          <w:sz w:val="24"/>
          <w:szCs w:val="24"/>
        </w:rPr>
        <w:t>,</w:t>
      </w:r>
      <w:r>
        <w:rPr>
          <w:rFonts w:ascii="Century Gothic" w:eastAsia="Calibri" w:hAnsi="Century Gothic" w:cs="Arial"/>
          <w:sz w:val="24"/>
          <w:szCs w:val="24"/>
        </w:rPr>
        <w:t xml:space="preserve"> </w:t>
      </w:r>
      <w:r w:rsidR="00E90FA9">
        <w:rPr>
          <w:rFonts w:ascii="Century Gothic" w:eastAsia="Calibri" w:hAnsi="Century Gothic" w:cs="Arial"/>
          <w:sz w:val="24"/>
          <w:szCs w:val="24"/>
        </w:rPr>
        <w:t>al fine di</w:t>
      </w:r>
      <w:r>
        <w:rPr>
          <w:rFonts w:ascii="Century Gothic" w:eastAsia="Calibri" w:hAnsi="Century Gothic" w:cs="Arial"/>
          <w:sz w:val="24"/>
          <w:szCs w:val="24"/>
        </w:rPr>
        <w:t xml:space="preserve"> facilitare la comprensione del</w:t>
      </w:r>
      <w:r w:rsidR="00E90FA9">
        <w:rPr>
          <w:rFonts w:ascii="Century Gothic" w:eastAsia="Calibri" w:hAnsi="Century Gothic" w:cs="Arial"/>
          <w:sz w:val="24"/>
          <w:szCs w:val="24"/>
        </w:rPr>
        <w:t>le domande e fornire chiarimenti sulle risposte</w:t>
      </w:r>
      <w:r w:rsidR="007A5449">
        <w:rPr>
          <w:rFonts w:ascii="Century Gothic" w:eastAsia="Calibri" w:hAnsi="Century Gothic" w:cs="Arial"/>
          <w:sz w:val="24"/>
          <w:szCs w:val="24"/>
        </w:rPr>
        <w:t xml:space="preserve"> predefinite</w:t>
      </w:r>
      <w:r w:rsidR="00E90FA9">
        <w:rPr>
          <w:rFonts w:ascii="Century Gothic" w:eastAsia="Calibri" w:hAnsi="Century Gothic" w:cs="Arial"/>
          <w:sz w:val="24"/>
          <w:szCs w:val="24"/>
        </w:rPr>
        <w:t>.</w:t>
      </w:r>
    </w:p>
    <w:p w:rsidR="005E2B73" w:rsidRPr="00C62819" w:rsidRDefault="005E2B73" w:rsidP="00AE7AD1">
      <w:pPr>
        <w:widowControl w:val="0"/>
        <w:suppressAutoHyphens/>
        <w:spacing w:after="0"/>
        <w:ind w:left="720"/>
        <w:jc w:val="both"/>
        <w:rPr>
          <w:rFonts w:ascii="Century Gothic" w:eastAsia="Calibri" w:hAnsi="Century Gothic" w:cs="Arial"/>
          <w:b/>
          <w:sz w:val="24"/>
          <w:szCs w:val="24"/>
        </w:rPr>
      </w:pPr>
    </w:p>
    <w:p w:rsidR="003A0E1C" w:rsidRPr="00C62819" w:rsidRDefault="00FF492A" w:rsidP="00AE7AD1">
      <w:pPr>
        <w:widowControl w:val="0"/>
        <w:suppressAutoHyphens/>
        <w:spacing w:after="0"/>
        <w:ind w:left="720"/>
        <w:jc w:val="both"/>
        <w:rPr>
          <w:rFonts w:ascii="Century Gothic" w:eastAsia="Calibri" w:hAnsi="Century Gothic" w:cs="Arial"/>
          <w:sz w:val="24"/>
          <w:szCs w:val="24"/>
        </w:rPr>
      </w:pPr>
      <w:r>
        <w:rPr>
          <w:rFonts w:ascii="Century Gothic" w:eastAsia="Calibri" w:hAnsi="Century Gothic" w:cs="Arial"/>
          <w:sz w:val="24"/>
          <w:szCs w:val="24"/>
        </w:rPr>
        <w:t>L’intervista</w:t>
      </w:r>
      <w:r w:rsidR="00A3468A" w:rsidRPr="0084205D">
        <w:rPr>
          <w:rFonts w:ascii="Century Gothic" w:eastAsia="Calibri" w:hAnsi="Century Gothic" w:cs="Arial"/>
          <w:sz w:val="24"/>
          <w:szCs w:val="24"/>
        </w:rPr>
        <w:t xml:space="preserve"> è s</w:t>
      </w:r>
      <w:r>
        <w:rPr>
          <w:rFonts w:ascii="Century Gothic" w:eastAsia="Calibri" w:hAnsi="Century Gothic" w:cs="Arial"/>
          <w:sz w:val="24"/>
          <w:szCs w:val="24"/>
        </w:rPr>
        <w:t>tata divisa</w:t>
      </w:r>
      <w:r w:rsidR="00A3468A" w:rsidRPr="0084205D">
        <w:rPr>
          <w:rFonts w:ascii="Century Gothic" w:eastAsia="Calibri" w:hAnsi="Century Gothic" w:cs="Arial"/>
          <w:sz w:val="24"/>
          <w:szCs w:val="24"/>
        </w:rPr>
        <w:t xml:space="preserve"> in sezioni per seguire un ordine </w:t>
      </w:r>
      <w:r w:rsidR="003A0E1C" w:rsidRPr="0084205D">
        <w:rPr>
          <w:rFonts w:ascii="Century Gothic" w:eastAsia="Calibri" w:hAnsi="Century Gothic" w:cs="Arial"/>
          <w:sz w:val="24"/>
          <w:szCs w:val="24"/>
        </w:rPr>
        <w:t>preciso che corrispondesse al quadro teorico e alle ipotesi</w:t>
      </w:r>
      <w:r w:rsidR="003A0E1C" w:rsidRPr="0084205D">
        <w:rPr>
          <w:rFonts w:ascii="Century Gothic" w:eastAsia="Calibri" w:hAnsi="Century Gothic" w:cs="Arial"/>
          <w:b/>
          <w:sz w:val="24"/>
          <w:szCs w:val="24"/>
        </w:rPr>
        <w:t>.</w:t>
      </w:r>
    </w:p>
    <w:p w:rsidR="00845B2C" w:rsidRDefault="00845B2C" w:rsidP="00AE7AD1">
      <w:pPr>
        <w:widowControl w:val="0"/>
        <w:suppressAutoHyphens/>
        <w:spacing w:after="0"/>
        <w:jc w:val="both"/>
        <w:rPr>
          <w:rFonts w:ascii="Century Gothic" w:eastAsia="Calibri" w:hAnsi="Century Gothic" w:cs="Arial"/>
          <w:b/>
          <w:sz w:val="24"/>
          <w:szCs w:val="24"/>
        </w:rPr>
      </w:pPr>
    </w:p>
    <w:p w:rsidR="00AE7AD1" w:rsidRPr="00C62819" w:rsidRDefault="00AE7AD1" w:rsidP="00AE7AD1">
      <w:pPr>
        <w:widowControl w:val="0"/>
        <w:suppressAutoHyphens/>
        <w:spacing w:after="0"/>
        <w:jc w:val="both"/>
        <w:rPr>
          <w:rFonts w:ascii="Century Gothic" w:eastAsia="Calibri" w:hAnsi="Century Gothic" w:cs="Arial"/>
          <w:b/>
          <w:sz w:val="24"/>
          <w:szCs w:val="24"/>
        </w:rPr>
      </w:pPr>
    </w:p>
    <w:p w:rsidR="00A76744" w:rsidRPr="000275DC" w:rsidRDefault="00A76744" w:rsidP="00AE7AD1">
      <w:pPr>
        <w:widowControl w:val="0"/>
        <w:suppressAutoHyphens/>
        <w:spacing w:after="0"/>
        <w:ind w:left="720"/>
        <w:jc w:val="both"/>
        <w:rPr>
          <w:rFonts w:ascii="Century Gothic" w:eastAsia="Calibri" w:hAnsi="Century Gothic" w:cs="Arial"/>
          <w:sz w:val="24"/>
          <w:szCs w:val="24"/>
        </w:rPr>
      </w:pPr>
      <w:r w:rsidRPr="000275DC">
        <w:rPr>
          <w:rFonts w:ascii="Century Gothic" w:eastAsia="Calibri" w:hAnsi="Century Gothic" w:cs="Arial"/>
          <w:sz w:val="24"/>
          <w:szCs w:val="24"/>
        </w:rPr>
        <w:t xml:space="preserve">Innanzitutto </w:t>
      </w:r>
      <w:r w:rsidR="00A3468A" w:rsidRPr="000275DC">
        <w:rPr>
          <w:rFonts w:ascii="Century Gothic" w:eastAsia="Calibri" w:hAnsi="Century Gothic" w:cs="Arial"/>
          <w:sz w:val="24"/>
          <w:szCs w:val="24"/>
        </w:rPr>
        <w:t>si chiedono i</w:t>
      </w:r>
      <w:r w:rsidRPr="000275DC">
        <w:rPr>
          <w:rFonts w:ascii="Century Gothic" w:eastAsia="Calibri" w:hAnsi="Century Gothic" w:cs="Arial"/>
          <w:sz w:val="24"/>
          <w:szCs w:val="24"/>
        </w:rPr>
        <w:t xml:space="preserve"> dati generali sul soggetto</w:t>
      </w:r>
      <w:r w:rsidR="007A5449">
        <w:rPr>
          <w:rFonts w:ascii="Century Gothic" w:eastAsia="Calibri" w:hAnsi="Century Gothic" w:cs="Arial"/>
          <w:sz w:val="24"/>
          <w:szCs w:val="24"/>
        </w:rPr>
        <w:t>.</w:t>
      </w:r>
    </w:p>
    <w:p w:rsidR="00A76744" w:rsidRPr="00633603" w:rsidRDefault="00A76744" w:rsidP="00AE7AD1">
      <w:pPr>
        <w:pStyle w:val="Paragrafoelenco"/>
        <w:numPr>
          <w:ilvl w:val="0"/>
          <w:numId w:val="25"/>
        </w:numPr>
        <w:spacing w:after="0"/>
        <w:ind w:left="1418"/>
        <w:rPr>
          <w:rFonts w:ascii="Century Gothic" w:hAnsi="Century Gothic"/>
          <w:i/>
          <w:sz w:val="20"/>
          <w:szCs w:val="20"/>
        </w:rPr>
      </w:pPr>
      <w:r w:rsidRPr="00633603">
        <w:rPr>
          <w:rFonts w:ascii="Century Gothic" w:hAnsi="Century Gothic"/>
          <w:i/>
          <w:sz w:val="20"/>
          <w:szCs w:val="20"/>
        </w:rPr>
        <w:t>Genere</w:t>
      </w:r>
      <w:r w:rsidRPr="00633603">
        <w:rPr>
          <w:rFonts w:ascii="Century Gothic" w:hAnsi="Century Gothic"/>
          <w:i/>
          <w:sz w:val="20"/>
          <w:szCs w:val="20"/>
        </w:rPr>
        <w:tab/>
        <w:t xml:space="preserve"> M </w:t>
      </w:r>
      <w:r w:rsidRPr="00633603">
        <w:rPr>
          <w:i/>
          <w:sz w:val="20"/>
          <w:szCs w:val="20"/>
        </w:rPr>
        <w:sym w:font="Wingdings" w:char="F06F"/>
      </w:r>
      <w:r w:rsidRPr="00633603">
        <w:rPr>
          <w:rFonts w:ascii="Century Gothic" w:hAnsi="Century Gothic"/>
          <w:i/>
          <w:sz w:val="20"/>
          <w:szCs w:val="20"/>
        </w:rPr>
        <w:t xml:space="preserve">  F </w:t>
      </w:r>
      <w:r w:rsidRPr="00633603">
        <w:rPr>
          <w:i/>
          <w:sz w:val="20"/>
          <w:szCs w:val="20"/>
        </w:rPr>
        <w:sym w:font="Wingdings" w:char="F06F"/>
      </w:r>
    </w:p>
    <w:p w:rsidR="00A76744" w:rsidRPr="00633603" w:rsidRDefault="00A76744" w:rsidP="00AE7AD1">
      <w:pPr>
        <w:pStyle w:val="Paragrafoelenco"/>
        <w:numPr>
          <w:ilvl w:val="0"/>
          <w:numId w:val="25"/>
        </w:numPr>
        <w:spacing w:after="0"/>
        <w:ind w:left="1418"/>
        <w:rPr>
          <w:rFonts w:ascii="Century Gothic" w:hAnsi="Century Gothic"/>
          <w:i/>
          <w:sz w:val="20"/>
          <w:szCs w:val="20"/>
        </w:rPr>
      </w:pPr>
      <w:r w:rsidRPr="00633603">
        <w:rPr>
          <w:rFonts w:ascii="Century Gothic" w:hAnsi="Century Gothic"/>
          <w:i/>
          <w:sz w:val="20"/>
          <w:szCs w:val="20"/>
        </w:rPr>
        <w:t>Anni___</w:t>
      </w:r>
      <w:r w:rsidRPr="00633603">
        <w:rPr>
          <w:rFonts w:ascii="Century Gothic" w:hAnsi="Century Gothic"/>
          <w:i/>
          <w:sz w:val="20"/>
          <w:szCs w:val="20"/>
        </w:rPr>
        <w:tab/>
      </w:r>
    </w:p>
    <w:p w:rsidR="00A76744" w:rsidRPr="00633603" w:rsidRDefault="00A76744" w:rsidP="00AE7AD1">
      <w:pPr>
        <w:pStyle w:val="Paragrafoelenco"/>
        <w:numPr>
          <w:ilvl w:val="0"/>
          <w:numId w:val="25"/>
        </w:numPr>
        <w:spacing w:after="0"/>
        <w:ind w:left="1418"/>
        <w:rPr>
          <w:rFonts w:ascii="Century Gothic" w:hAnsi="Century Gothic"/>
          <w:i/>
          <w:sz w:val="20"/>
          <w:szCs w:val="20"/>
        </w:rPr>
      </w:pPr>
      <w:r w:rsidRPr="00633603">
        <w:rPr>
          <w:rFonts w:ascii="Century Gothic" w:hAnsi="Century Gothic"/>
          <w:i/>
          <w:sz w:val="20"/>
          <w:szCs w:val="20"/>
        </w:rPr>
        <w:t>Classe___</w:t>
      </w:r>
    </w:p>
    <w:p w:rsidR="00A76744" w:rsidRPr="00633603" w:rsidRDefault="00A76744" w:rsidP="00AE7AD1">
      <w:pPr>
        <w:pStyle w:val="Paragrafoelenco"/>
        <w:numPr>
          <w:ilvl w:val="0"/>
          <w:numId w:val="25"/>
        </w:numPr>
        <w:spacing w:after="0"/>
        <w:ind w:left="1418"/>
        <w:rPr>
          <w:rFonts w:ascii="Century Gothic" w:hAnsi="Century Gothic"/>
          <w:i/>
          <w:sz w:val="20"/>
          <w:szCs w:val="20"/>
        </w:rPr>
      </w:pPr>
      <w:r w:rsidRPr="00633603">
        <w:rPr>
          <w:rFonts w:ascii="Century Gothic" w:hAnsi="Century Gothic"/>
          <w:i/>
          <w:sz w:val="20"/>
          <w:szCs w:val="20"/>
        </w:rPr>
        <w:t>Nazionalità___________________</w:t>
      </w:r>
    </w:p>
    <w:p w:rsidR="00C3296A" w:rsidRDefault="00A76744" w:rsidP="00AE7AD1">
      <w:pPr>
        <w:pStyle w:val="Paragrafoelenco"/>
        <w:numPr>
          <w:ilvl w:val="0"/>
          <w:numId w:val="25"/>
        </w:numPr>
        <w:spacing w:after="0"/>
        <w:ind w:left="1418"/>
        <w:rPr>
          <w:rFonts w:ascii="Century Gothic" w:hAnsi="Century Gothic"/>
          <w:i/>
          <w:sz w:val="20"/>
          <w:szCs w:val="20"/>
        </w:rPr>
      </w:pPr>
      <w:r w:rsidRPr="00633603">
        <w:rPr>
          <w:rFonts w:ascii="Century Gothic" w:hAnsi="Century Gothic"/>
          <w:i/>
          <w:sz w:val="20"/>
          <w:szCs w:val="20"/>
        </w:rPr>
        <w:t>Da quanti anni sei in Italia? ____</w:t>
      </w:r>
      <w:r w:rsidRPr="00633603">
        <w:rPr>
          <w:rFonts w:ascii="Century Gothic" w:hAnsi="Century Gothic"/>
          <w:i/>
          <w:sz w:val="20"/>
          <w:szCs w:val="20"/>
        </w:rPr>
        <w:tab/>
      </w:r>
    </w:p>
    <w:p w:rsidR="00AA6237" w:rsidRPr="00AA6237" w:rsidRDefault="00AA6237" w:rsidP="00AE7AD1">
      <w:pPr>
        <w:pStyle w:val="Paragrafoelenco"/>
        <w:spacing w:after="0"/>
        <w:ind w:left="1418"/>
        <w:rPr>
          <w:rFonts w:ascii="Century Gothic" w:hAnsi="Century Gothic"/>
          <w:i/>
          <w:sz w:val="20"/>
          <w:szCs w:val="20"/>
        </w:rPr>
      </w:pPr>
    </w:p>
    <w:p w:rsidR="00A76744" w:rsidRPr="000275DC" w:rsidRDefault="00A76744" w:rsidP="00AE7AD1">
      <w:pPr>
        <w:pStyle w:val="Paragrafoelenco"/>
        <w:spacing w:after="0"/>
        <w:ind w:left="708"/>
        <w:rPr>
          <w:rFonts w:ascii="Century Gothic" w:hAnsi="Century Gothic"/>
          <w:sz w:val="24"/>
          <w:szCs w:val="24"/>
        </w:rPr>
      </w:pPr>
      <w:r w:rsidRPr="000275DC">
        <w:rPr>
          <w:rFonts w:ascii="Century Gothic" w:hAnsi="Century Gothic"/>
          <w:sz w:val="24"/>
          <w:szCs w:val="24"/>
        </w:rPr>
        <w:lastRenderedPageBreak/>
        <w:t>In secondo luogo</w:t>
      </w:r>
      <w:r w:rsidR="00A3468A" w:rsidRPr="000275DC">
        <w:rPr>
          <w:rFonts w:ascii="Century Gothic" w:hAnsi="Century Gothic"/>
          <w:sz w:val="24"/>
          <w:szCs w:val="24"/>
        </w:rPr>
        <w:t xml:space="preserve"> si </w:t>
      </w:r>
      <w:r w:rsidR="007A5449">
        <w:rPr>
          <w:rFonts w:ascii="Century Gothic" w:hAnsi="Century Gothic"/>
          <w:sz w:val="24"/>
          <w:szCs w:val="24"/>
        </w:rPr>
        <w:t>pongono</w:t>
      </w:r>
      <w:r w:rsidRPr="000275DC">
        <w:rPr>
          <w:rFonts w:ascii="Century Gothic" w:hAnsi="Century Gothic"/>
          <w:sz w:val="24"/>
          <w:szCs w:val="24"/>
        </w:rPr>
        <w:t xml:space="preserve"> </w:t>
      </w:r>
      <w:r w:rsidR="001553C9">
        <w:rPr>
          <w:rFonts w:ascii="Century Gothic" w:hAnsi="Century Gothic"/>
          <w:sz w:val="24"/>
          <w:szCs w:val="24"/>
        </w:rPr>
        <w:t>domande relative ai fattori connessi</w:t>
      </w:r>
      <w:r w:rsidRPr="000275DC">
        <w:rPr>
          <w:rFonts w:ascii="Century Gothic" w:hAnsi="Century Gothic"/>
          <w:sz w:val="24"/>
          <w:szCs w:val="24"/>
        </w:rPr>
        <w:t xml:space="preserve"> al quadro teorico e alle</w:t>
      </w:r>
      <w:r w:rsidR="00767A95" w:rsidRPr="000275DC">
        <w:rPr>
          <w:rFonts w:ascii="Century Gothic" w:hAnsi="Century Gothic"/>
          <w:sz w:val="24"/>
          <w:szCs w:val="24"/>
        </w:rPr>
        <w:t xml:space="preserve"> </w:t>
      </w:r>
      <w:r w:rsidRPr="000275DC">
        <w:rPr>
          <w:rFonts w:ascii="Century Gothic" w:hAnsi="Century Gothic"/>
          <w:sz w:val="24"/>
          <w:szCs w:val="24"/>
        </w:rPr>
        <w:t>ipotesi</w:t>
      </w:r>
      <w:r w:rsidR="007A5449">
        <w:rPr>
          <w:rFonts w:ascii="Century Gothic" w:hAnsi="Century Gothic"/>
          <w:sz w:val="24"/>
          <w:szCs w:val="24"/>
        </w:rPr>
        <w:t>.</w:t>
      </w:r>
    </w:p>
    <w:p w:rsidR="00A76744" w:rsidRDefault="00A76744" w:rsidP="00AE7AD1">
      <w:pPr>
        <w:pStyle w:val="Paragrafoelenco"/>
        <w:spacing w:after="0"/>
        <w:ind w:left="360"/>
        <w:rPr>
          <w:rFonts w:ascii="Century Gothic" w:hAnsi="Century Gothic"/>
        </w:rPr>
      </w:pPr>
    </w:p>
    <w:p w:rsidR="00AE7AD1" w:rsidRPr="005E2B73" w:rsidRDefault="00AE7AD1" w:rsidP="00AE7AD1">
      <w:pPr>
        <w:pStyle w:val="Paragrafoelenco"/>
        <w:spacing w:after="0"/>
        <w:ind w:left="360"/>
        <w:rPr>
          <w:rFonts w:ascii="Century Gothic" w:hAnsi="Century Gothic"/>
        </w:rPr>
      </w:pPr>
    </w:p>
    <w:p w:rsidR="004D5821" w:rsidRPr="005E2B73" w:rsidRDefault="004D5821" w:rsidP="00AE7AD1">
      <w:pPr>
        <w:pStyle w:val="Paragrafoelenco"/>
        <w:numPr>
          <w:ilvl w:val="0"/>
          <w:numId w:val="26"/>
        </w:numPr>
        <w:spacing w:after="0"/>
        <w:rPr>
          <w:rFonts w:ascii="Century Gothic" w:hAnsi="Century Gothic"/>
          <w:b/>
        </w:rPr>
      </w:pPr>
      <w:r w:rsidRPr="005E2B73">
        <w:rPr>
          <w:rFonts w:ascii="Century Gothic" w:hAnsi="Century Gothic"/>
          <w:b/>
        </w:rPr>
        <w:t>Integrazione</w:t>
      </w:r>
    </w:p>
    <w:p w:rsidR="004D5821" w:rsidRPr="005E2B73" w:rsidRDefault="004D5821" w:rsidP="00AE7AD1">
      <w:pPr>
        <w:pStyle w:val="Paragrafoelenco"/>
        <w:spacing w:after="0"/>
        <w:ind w:left="1068"/>
        <w:rPr>
          <w:rFonts w:ascii="Century Gothic" w:hAnsi="Century Gothic"/>
          <w:b/>
        </w:rPr>
      </w:pPr>
    </w:p>
    <w:p w:rsidR="004D5821" w:rsidRPr="005C632D" w:rsidRDefault="004D5821" w:rsidP="00AE7AD1">
      <w:pPr>
        <w:pStyle w:val="Paragrafoelenco"/>
        <w:numPr>
          <w:ilvl w:val="0"/>
          <w:numId w:val="25"/>
        </w:numPr>
        <w:spacing w:after="0"/>
        <w:ind w:left="1418"/>
        <w:rPr>
          <w:rFonts w:ascii="Century Gothic" w:hAnsi="Century Gothic"/>
          <w:i/>
          <w:sz w:val="20"/>
          <w:szCs w:val="20"/>
        </w:rPr>
      </w:pPr>
      <w:r w:rsidRPr="005C632D">
        <w:rPr>
          <w:rFonts w:ascii="Century Gothic" w:hAnsi="Century Gothic"/>
          <w:i/>
          <w:sz w:val="20"/>
          <w:szCs w:val="20"/>
        </w:rPr>
        <w:t xml:space="preserve">Hai avuto difficoltà ad ambientarti nella classe? </w:t>
      </w:r>
      <w:r w:rsidRPr="005C632D">
        <w:rPr>
          <w:rFonts w:ascii="Century Gothic" w:hAnsi="Century Gothic"/>
          <w:i/>
          <w:sz w:val="20"/>
          <w:szCs w:val="20"/>
        </w:rPr>
        <w:tab/>
        <w:t xml:space="preserve"> SI</w:t>
      </w:r>
      <w:r w:rsidRPr="005C632D">
        <w:rPr>
          <w:i/>
          <w:sz w:val="20"/>
          <w:szCs w:val="20"/>
        </w:rPr>
        <w:sym w:font="Wingdings" w:char="F06F"/>
      </w:r>
      <w:r w:rsidRPr="005C632D">
        <w:rPr>
          <w:rFonts w:ascii="Century Gothic" w:hAnsi="Century Gothic"/>
          <w:i/>
          <w:sz w:val="20"/>
          <w:szCs w:val="20"/>
        </w:rPr>
        <w:t xml:space="preserve">  NO</w:t>
      </w:r>
      <w:r w:rsidRPr="005C632D">
        <w:rPr>
          <w:i/>
          <w:sz w:val="20"/>
          <w:szCs w:val="20"/>
        </w:rPr>
        <w:sym w:font="Wingdings" w:char="F06F"/>
      </w:r>
    </w:p>
    <w:p w:rsidR="004D5821" w:rsidRPr="005C632D" w:rsidRDefault="004D5821" w:rsidP="00AE7AD1">
      <w:pPr>
        <w:spacing w:after="0"/>
        <w:rPr>
          <w:rFonts w:ascii="Century Gothic" w:hAnsi="Century Gothic"/>
          <w:i/>
          <w:sz w:val="20"/>
          <w:szCs w:val="20"/>
        </w:rPr>
      </w:pPr>
    </w:p>
    <w:p w:rsidR="004D5821" w:rsidRPr="005C632D" w:rsidRDefault="004D5821" w:rsidP="00AE7AD1">
      <w:pPr>
        <w:pStyle w:val="Paragrafoelenco"/>
        <w:numPr>
          <w:ilvl w:val="0"/>
          <w:numId w:val="25"/>
        </w:numPr>
        <w:spacing w:after="0"/>
        <w:ind w:left="1418"/>
        <w:rPr>
          <w:rFonts w:ascii="Century Gothic" w:hAnsi="Century Gothic"/>
          <w:b/>
          <w:i/>
          <w:sz w:val="20"/>
          <w:szCs w:val="20"/>
        </w:rPr>
      </w:pPr>
      <w:r w:rsidRPr="005C632D">
        <w:rPr>
          <w:rFonts w:ascii="Century Gothic" w:hAnsi="Century Gothic"/>
          <w:i/>
          <w:sz w:val="20"/>
          <w:szCs w:val="20"/>
        </w:rPr>
        <w:t>Hai stretto amicizie con ragazzi italiani?  SI</w:t>
      </w:r>
      <w:r w:rsidRPr="005C632D">
        <w:rPr>
          <w:i/>
          <w:sz w:val="20"/>
          <w:szCs w:val="20"/>
        </w:rPr>
        <w:sym w:font="Wingdings" w:char="F06F"/>
      </w:r>
      <w:r w:rsidRPr="005C632D">
        <w:rPr>
          <w:rFonts w:ascii="Century Gothic" w:hAnsi="Century Gothic"/>
          <w:i/>
          <w:sz w:val="20"/>
          <w:szCs w:val="20"/>
        </w:rPr>
        <w:t xml:space="preserve">  NO</w:t>
      </w:r>
      <w:r w:rsidRPr="005C632D">
        <w:rPr>
          <w:i/>
          <w:sz w:val="20"/>
          <w:szCs w:val="20"/>
        </w:rPr>
        <w:sym w:font="Wingdings" w:char="F06F"/>
      </w:r>
    </w:p>
    <w:p w:rsidR="004D5821" w:rsidRPr="005C632D" w:rsidRDefault="004D5821" w:rsidP="00AE7AD1">
      <w:pPr>
        <w:pStyle w:val="Paragrafoelenco"/>
        <w:spacing w:after="0"/>
        <w:rPr>
          <w:rFonts w:ascii="Century Gothic" w:hAnsi="Century Gothic"/>
          <w:i/>
          <w:sz w:val="20"/>
          <w:szCs w:val="20"/>
        </w:rPr>
      </w:pPr>
    </w:p>
    <w:p w:rsidR="004D5821" w:rsidRPr="005C632D" w:rsidRDefault="004D5821" w:rsidP="00AE7AD1">
      <w:pPr>
        <w:pStyle w:val="Paragrafoelenco"/>
        <w:numPr>
          <w:ilvl w:val="0"/>
          <w:numId w:val="25"/>
        </w:numPr>
        <w:spacing w:after="0"/>
        <w:ind w:left="1418"/>
        <w:rPr>
          <w:rFonts w:ascii="Century Gothic" w:hAnsi="Century Gothic"/>
          <w:i/>
          <w:sz w:val="20"/>
          <w:szCs w:val="20"/>
        </w:rPr>
      </w:pPr>
      <w:r w:rsidRPr="005C632D">
        <w:rPr>
          <w:rFonts w:ascii="Century Gothic" w:hAnsi="Century Gothic"/>
          <w:i/>
          <w:sz w:val="20"/>
          <w:szCs w:val="20"/>
        </w:rPr>
        <w:t>Com’è il rapporto con i tuoi compagni?</w:t>
      </w:r>
    </w:p>
    <w:p w:rsidR="004D5821" w:rsidRPr="005C632D" w:rsidRDefault="004D5821" w:rsidP="00AE7AD1">
      <w:pPr>
        <w:pStyle w:val="Paragrafoelenco"/>
        <w:spacing w:after="0"/>
        <w:ind w:left="1416"/>
        <w:rPr>
          <w:rFonts w:ascii="Century Gothic" w:hAnsi="Century Gothic"/>
          <w:i/>
          <w:sz w:val="20"/>
          <w:szCs w:val="20"/>
        </w:rPr>
      </w:pPr>
      <w:r w:rsidRPr="005C632D">
        <w:rPr>
          <w:rFonts w:ascii="Century Gothic" w:hAnsi="Century Gothic"/>
          <w:i/>
          <w:sz w:val="20"/>
          <w:szCs w:val="20"/>
        </w:rPr>
        <w:sym w:font="Wingdings" w:char="F06F"/>
      </w:r>
      <w:r w:rsidRPr="005C632D">
        <w:rPr>
          <w:rFonts w:ascii="Century Gothic" w:hAnsi="Century Gothic"/>
          <w:i/>
          <w:sz w:val="20"/>
          <w:szCs w:val="20"/>
        </w:rPr>
        <w:t xml:space="preserve"> ottimo</w:t>
      </w:r>
    </w:p>
    <w:p w:rsidR="004D5821" w:rsidRPr="005C632D" w:rsidRDefault="004D5821" w:rsidP="00AE7AD1">
      <w:pPr>
        <w:pStyle w:val="Paragrafoelenco"/>
        <w:spacing w:after="0"/>
        <w:ind w:left="1416"/>
        <w:rPr>
          <w:rFonts w:ascii="Century Gothic" w:hAnsi="Century Gothic"/>
          <w:i/>
          <w:sz w:val="20"/>
          <w:szCs w:val="20"/>
        </w:rPr>
      </w:pPr>
      <w:r w:rsidRPr="005C632D">
        <w:rPr>
          <w:rFonts w:ascii="Century Gothic" w:hAnsi="Century Gothic"/>
          <w:i/>
          <w:sz w:val="20"/>
          <w:szCs w:val="20"/>
        </w:rPr>
        <w:sym w:font="Wingdings" w:char="F06F"/>
      </w:r>
      <w:r w:rsidRPr="005C632D">
        <w:rPr>
          <w:rFonts w:ascii="Century Gothic" w:hAnsi="Century Gothic"/>
          <w:i/>
          <w:sz w:val="20"/>
          <w:szCs w:val="20"/>
        </w:rPr>
        <w:t xml:space="preserve"> buono</w:t>
      </w:r>
    </w:p>
    <w:p w:rsidR="004D5821" w:rsidRPr="005C632D" w:rsidRDefault="004D5821" w:rsidP="00AE7AD1">
      <w:pPr>
        <w:pStyle w:val="Paragrafoelenco"/>
        <w:spacing w:after="0"/>
        <w:ind w:left="1134" w:firstLine="282"/>
        <w:rPr>
          <w:rFonts w:ascii="Century Gothic" w:hAnsi="Century Gothic"/>
          <w:i/>
          <w:sz w:val="20"/>
          <w:szCs w:val="20"/>
        </w:rPr>
      </w:pPr>
      <w:r w:rsidRPr="005C632D">
        <w:rPr>
          <w:rFonts w:ascii="Century Gothic" w:hAnsi="Century Gothic"/>
          <w:i/>
          <w:sz w:val="20"/>
          <w:szCs w:val="20"/>
        </w:rPr>
        <w:sym w:font="Wingdings" w:char="F06F"/>
      </w:r>
      <w:r w:rsidRPr="005C632D">
        <w:rPr>
          <w:rFonts w:ascii="Century Gothic" w:hAnsi="Century Gothic"/>
          <w:i/>
          <w:sz w:val="20"/>
          <w:szCs w:val="20"/>
        </w:rPr>
        <w:t xml:space="preserve"> di indifferenza</w:t>
      </w:r>
    </w:p>
    <w:p w:rsidR="004D5821" w:rsidRPr="004A385D" w:rsidRDefault="004D5821" w:rsidP="00AE7AD1">
      <w:pPr>
        <w:pStyle w:val="Paragrafoelenco"/>
        <w:tabs>
          <w:tab w:val="left" w:pos="2947"/>
        </w:tabs>
        <w:spacing w:after="0"/>
        <w:ind w:left="852" w:firstLine="564"/>
        <w:rPr>
          <w:rFonts w:ascii="Century Gothic" w:hAnsi="Century Gothic"/>
          <w:i/>
          <w:sz w:val="20"/>
          <w:szCs w:val="20"/>
        </w:rPr>
      </w:pPr>
      <w:r w:rsidRPr="005C632D">
        <w:rPr>
          <w:rFonts w:ascii="Century Gothic" w:hAnsi="Century Gothic"/>
          <w:i/>
          <w:sz w:val="20"/>
          <w:szCs w:val="20"/>
        </w:rPr>
        <w:sym w:font="Wingdings" w:char="F06F"/>
      </w:r>
      <w:r w:rsidRPr="005C632D">
        <w:rPr>
          <w:rFonts w:ascii="Century Gothic" w:hAnsi="Century Gothic"/>
          <w:i/>
          <w:sz w:val="20"/>
          <w:szCs w:val="20"/>
        </w:rPr>
        <w:t xml:space="preserve"> pessimo</w:t>
      </w:r>
      <w:r>
        <w:rPr>
          <w:rFonts w:ascii="Century Gothic" w:hAnsi="Century Gothic"/>
          <w:i/>
          <w:sz w:val="20"/>
          <w:szCs w:val="20"/>
        </w:rPr>
        <w:tab/>
      </w:r>
    </w:p>
    <w:p w:rsidR="004D5821" w:rsidRPr="005C632D" w:rsidRDefault="004D5821" w:rsidP="00AE7AD1">
      <w:pPr>
        <w:pStyle w:val="Paragrafoelenco"/>
        <w:tabs>
          <w:tab w:val="left" w:pos="2947"/>
        </w:tabs>
        <w:spacing w:after="0"/>
        <w:ind w:left="852" w:firstLine="564"/>
        <w:rPr>
          <w:rFonts w:ascii="Century Gothic" w:hAnsi="Century Gothic"/>
          <w:i/>
          <w:sz w:val="20"/>
          <w:szCs w:val="20"/>
        </w:rPr>
      </w:pPr>
    </w:p>
    <w:p w:rsidR="004D5821" w:rsidRPr="005C632D" w:rsidRDefault="004D5821" w:rsidP="00AE7AD1">
      <w:pPr>
        <w:pStyle w:val="Paragrafoelenco"/>
        <w:numPr>
          <w:ilvl w:val="0"/>
          <w:numId w:val="25"/>
        </w:numPr>
        <w:spacing w:after="0"/>
        <w:ind w:left="1418"/>
        <w:rPr>
          <w:rFonts w:ascii="Century Gothic" w:hAnsi="Century Gothic"/>
          <w:i/>
          <w:sz w:val="20"/>
          <w:szCs w:val="20"/>
        </w:rPr>
      </w:pPr>
      <w:r w:rsidRPr="005C632D">
        <w:rPr>
          <w:rFonts w:ascii="Century Gothic" w:hAnsi="Century Gothic"/>
          <w:i/>
          <w:sz w:val="20"/>
          <w:szCs w:val="20"/>
        </w:rPr>
        <w:t>Come passi l’intervallo?</w:t>
      </w:r>
      <w:r w:rsidRPr="005C632D">
        <w:rPr>
          <w:rFonts w:ascii="Century Gothic" w:hAnsi="Century Gothic"/>
          <w:i/>
          <w:sz w:val="20"/>
          <w:szCs w:val="20"/>
        </w:rPr>
        <w:tab/>
      </w:r>
    </w:p>
    <w:p w:rsidR="004D5821" w:rsidRPr="005C632D" w:rsidRDefault="004D5821" w:rsidP="00AE7AD1">
      <w:pPr>
        <w:spacing w:after="0"/>
        <w:ind w:left="776" w:firstLine="640"/>
        <w:rPr>
          <w:rFonts w:ascii="Century Gothic" w:hAnsi="Century Gothic"/>
          <w:i/>
          <w:sz w:val="20"/>
          <w:szCs w:val="20"/>
        </w:rPr>
      </w:pPr>
      <w:r w:rsidRPr="005C632D">
        <w:rPr>
          <w:rFonts w:ascii="Century Gothic" w:hAnsi="Century Gothic"/>
          <w:i/>
          <w:sz w:val="20"/>
          <w:szCs w:val="20"/>
        </w:rPr>
        <w:sym w:font="Wingdings" w:char="F06F"/>
      </w:r>
      <w:r w:rsidRPr="005C632D">
        <w:rPr>
          <w:rFonts w:ascii="Century Gothic" w:hAnsi="Century Gothic"/>
          <w:i/>
          <w:sz w:val="20"/>
          <w:szCs w:val="20"/>
        </w:rPr>
        <w:t xml:space="preserve"> da solo </w:t>
      </w:r>
    </w:p>
    <w:p w:rsidR="004D5821" w:rsidRPr="005C632D" w:rsidRDefault="004D5821" w:rsidP="00AE7AD1">
      <w:pPr>
        <w:spacing w:after="0"/>
        <w:ind w:left="1134" w:firstLine="282"/>
        <w:rPr>
          <w:rFonts w:ascii="Century Gothic" w:hAnsi="Century Gothic"/>
          <w:i/>
          <w:sz w:val="20"/>
          <w:szCs w:val="20"/>
        </w:rPr>
      </w:pPr>
      <w:r w:rsidRPr="005C632D">
        <w:rPr>
          <w:rFonts w:ascii="Century Gothic" w:hAnsi="Century Gothic"/>
          <w:i/>
          <w:sz w:val="20"/>
          <w:szCs w:val="20"/>
        </w:rPr>
        <w:sym w:font="Wingdings" w:char="F06F"/>
      </w:r>
      <w:r w:rsidRPr="005C632D">
        <w:rPr>
          <w:rFonts w:ascii="Century Gothic" w:hAnsi="Century Gothic"/>
          <w:i/>
          <w:sz w:val="20"/>
          <w:szCs w:val="20"/>
        </w:rPr>
        <w:t xml:space="preserve"> con compagni italiani </w:t>
      </w:r>
    </w:p>
    <w:p w:rsidR="004D5821" w:rsidRPr="005C632D" w:rsidRDefault="004D5821" w:rsidP="00AE7AD1">
      <w:pPr>
        <w:spacing w:after="0"/>
        <w:ind w:left="852" w:firstLine="564"/>
        <w:rPr>
          <w:rFonts w:ascii="Century Gothic" w:hAnsi="Century Gothic"/>
          <w:i/>
          <w:sz w:val="20"/>
          <w:szCs w:val="20"/>
        </w:rPr>
      </w:pPr>
      <w:r w:rsidRPr="005C632D">
        <w:rPr>
          <w:rFonts w:ascii="Century Gothic" w:hAnsi="Century Gothic"/>
          <w:i/>
          <w:sz w:val="20"/>
          <w:szCs w:val="20"/>
        </w:rPr>
        <w:sym w:font="Wingdings" w:char="F06F"/>
      </w:r>
      <w:r w:rsidRPr="005C632D">
        <w:rPr>
          <w:rFonts w:ascii="Century Gothic" w:hAnsi="Century Gothic"/>
          <w:i/>
          <w:sz w:val="20"/>
          <w:szCs w:val="20"/>
        </w:rPr>
        <w:t xml:space="preserve">  con compagni stranieri </w:t>
      </w:r>
    </w:p>
    <w:p w:rsidR="004D5821" w:rsidRPr="005C632D" w:rsidRDefault="004D5821" w:rsidP="00AE7AD1">
      <w:pPr>
        <w:spacing w:after="0"/>
        <w:ind w:left="1134" w:firstLine="282"/>
        <w:rPr>
          <w:rFonts w:ascii="Century Gothic" w:hAnsi="Century Gothic"/>
          <w:i/>
          <w:sz w:val="20"/>
          <w:szCs w:val="20"/>
        </w:rPr>
      </w:pPr>
      <w:r w:rsidRPr="005C632D">
        <w:rPr>
          <w:rFonts w:ascii="Century Gothic" w:hAnsi="Century Gothic"/>
          <w:i/>
          <w:sz w:val="20"/>
          <w:szCs w:val="20"/>
        </w:rPr>
        <w:sym w:font="Wingdings" w:char="F06F"/>
      </w:r>
      <w:r w:rsidRPr="005C632D">
        <w:rPr>
          <w:rFonts w:ascii="Century Gothic" w:hAnsi="Century Gothic"/>
          <w:i/>
          <w:sz w:val="20"/>
          <w:szCs w:val="20"/>
        </w:rPr>
        <w:t xml:space="preserve"> con chi capita</w:t>
      </w:r>
    </w:p>
    <w:p w:rsidR="004D5821" w:rsidRPr="005C632D" w:rsidRDefault="004D5821" w:rsidP="00AE7AD1">
      <w:pPr>
        <w:pStyle w:val="Paragrafoelenco"/>
        <w:spacing w:after="0"/>
        <w:jc w:val="center"/>
        <w:rPr>
          <w:rFonts w:ascii="Century Gothic" w:hAnsi="Century Gothic"/>
          <w:sz w:val="20"/>
          <w:szCs w:val="20"/>
        </w:rPr>
      </w:pPr>
    </w:p>
    <w:p w:rsidR="004D5821" w:rsidRPr="005C632D" w:rsidRDefault="004D5821" w:rsidP="00AE7AD1">
      <w:pPr>
        <w:pStyle w:val="Paragrafoelenco"/>
        <w:numPr>
          <w:ilvl w:val="0"/>
          <w:numId w:val="25"/>
        </w:numPr>
        <w:spacing w:after="0"/>
        <w:ind w:left="1418"/>
        <w:rPr>
          <w:rFonts w:ascii="Century Gothic" w:hAnsi="Century Gothic"/>
          <w:i/>
          <w:sz w:val="20"/>
          <w:szCs w:val="20"/>
        </w:rPr>
      </w:pPr>
      <w:r w:rsidRPr="005C632D">
        <w:rPr>
          <w:rFonts w:ascii="Century Gothic" w:hAnsi="Century Gothic"/>
          <w:i/>
          <w:sz w:val="20"/>
          <w:szCs w:val="20"/>
        </w:rPr>
        <w:t xml:space="preserve">Ti vedi con ragazzi italiani dopo la scuola?  SI </w:t>
      </w:r>
      <w:r w:rsidRPr="005C632D">
        <w:rPr>
          <w:i/>
          <w:sz w:val="20"/>
          <w:szCs w:val="20"/>
        </w:rPr>
        <w:sym w:font="Wingdings" w:char="F06F"/>
      </w:r>
      <w:r w:rsidRPr="005C632D">
        <w:rPr>
          <w:rFonts w:ascii="Century Gothic" w:hAnsi="Century Gothic"/>
          <w:i/>
          <w:sz w:val="20"/>
          <w:szCs w:val="20"/>
        </w:rPr>
        <w:t xml:space="preserve">  NO </w:t>
      </w:r>
      <w:r w:rsidRPr="005C632D">
        <w:rPr>
          <w:i/>
          <w:sz w:val="20"/>
          <w:szCs w:val="20"/>
        </w:rPr>
        <w:sym w:font="Wingdings" w:char="F06F"/>
      </w:r>
    </w:p>
    <w:p w:rsidR="004D5821" w:rsidRDefault="004D5821" w:rsidP="00AE7AD1">
      <w:pPr>
        <w:pStyle w:val="Paragrafoelenco"/>
        <w:spacing w:after="0"/>
        <w:ind w:left="1068"/>
        <w:rPr>
          <w:rFonts w:ascii="Century Gothic" w:hAnsi="Century Gothic"/>
          <w:b/>
        </w:rPr>
      </w:pPr>
    </w:p>
    <w:p w:rsidR="00AE7AD1" w:rsidRDefault="00AE7AD1" w:rsidP="00AE7AD1">
      <w:pPr>
        <w:pStyle w:val="Paragrafoelenco"/>
        <w:spacing w:after="0"/>
        <w:ind w:left="1068"/>
        <w:rPr>
          <w:rFonts w:ascii="Century Gothic" w:hAnsi="Century Gothic"/>
          <w:b/>
        </w:rPr>
      </w:pPr>
    </w:p>
    <w:p w:rsidR="00A76744" w:rsidRPr="005E2B73" w:rsidRDefault="000275DC" w:rsidP="00AE7AD1">
      <w:pPr>
        <w:pStyle w:val="Paragrafoelenco"/>
        <w:numPr>
          <w:ilvl w:val="0"/>
          <w:numId w:val="26"/>
        </w:numPr>
        <w:spacing w:after="0"/>
        <w:rPr>
          <w:rFonts w:ascii="Century Gothic" w:hAnsi="Century Gothic"/>
          <w:b/>
        </w:rPr>
      </w:pPr>
      <w:r w:rsidRPr="005E2B73">
        <w:rPr>
          <w:rFonts w:ascii="Century Gothic" w:hAnsi="Century Gothic"/>
          <w:b/>
        </w:rPr>
        <w:t>Rendiment</w:t>
      </w:r>
      <w:r w:rsidR="005E2B73">
        <w:rPr>
          <w:rFonts w:ascii="Century Gothic" w:hAnsi="Century Gothic"/>
          <w:b/>
        </w:rPr>
        <w:t>o</w:t>
      </w:r>
    </w:p>
    <w:p w:rsidR="003A078A" w:rsidRPr="005E2B73" w:rsidRDefault="003A078A" w:rsidP="00AE7AD1">
      <w:pPr>
        <w:pStyle w:val="Paragrafoelenco"/>
        <w:spacing w:after="0"/>
        <w:ind w:left="1068"/>
        <w:rPr>
          <w:rFonts w:ascii="Century Gothic" w:hAnsi="Century Gothic"/>
          <w:b/>
        </w:rPr>
      </w:pPr>
    </w:p>
    <w:p w:rsidR="00A76744" w:rsidRPr="005C632D" w:rsidRDefault="00A76744" w:rsidP="00AE7AD1">
      <w:pPr>
        <w:pStyle w:val="Paragrafoelenco"/>
        <w:numPr>
          <w:ilvl w:val="0"/>
          <w:numId w:val="25"/>
        </w:numPr>
        <w:spacing w:after="0"/>
        <w:ind w:left="1418"/>
        <w:rPr>
          <w:rFonts w:ascii="Century Gothic" w:hAnsi="Century Gothic"/>
          <w:i/>
          <w:sz w:val="20"/>
          <w:szCs w:val="20"/>
        </w:rPr>
      </w:pPr>
      <w:r w:rsidRPr="005C632D">
        <w:rPr>
          <w:rFonts w:ascii="Century Gothic" w:hAnsi="Century Gothic"/>
          <w:i/>
          <w:sz w:val="20"/>
          <w:szCs w:val="20"/>
        </w:rPr>
        <w:t xml:space="preserve">Come sono i tuoi voti? </w:t>
      </w:r>
    </w:p>
    <w:p w:rsidR="00A76744" w:rsidRPr="005C632D" w:rsidRDefault="00A76744" w:rsidP="00AE7AD1">
      <w:pPr>
        <w:pStyle w:val="Paragrafoelenco"/>
        <w:spacing w:after="0"/>
        <w:ind w:left="776" w:firstLine="640"/>
        <w:rPr>
          <w:rFonts w:ascii="Century Gothic" w:hAnsi="Century Gothic"/>
          <w:i/>
          <w:sz w:val="20"/>
          <w:szCs w:val="20"/>
        </w:rPr>
      </w:pPr>
      <w:r w:rsidRPr="005C632D">
        <w:rPr>
          <w:rFonts w:ascii="Century Gothic" w:hAnsi="Century Gothic"/>
          <w:i/>
          <w:sz w:val="20"/>
          <w:szCs w:val="20"/>
        </w:rPr>
        <w:sym w:font="Wingdings" w:char="F06F"/>
      </w:r>
      <w:r w:rsidRPr="005C632D">
        <w:rPr>
          <w:rFonts w:ascii="Century Gothic" w:hAnsi="Century Gothic"/>
          <w:i/>
          <w:sz w:val="20"/>
          <w:szCs w:val="20"/>
        </w:rPr>
        <w:t xml:space="preserve"> ottimi</w:t>
      </w:r>
    </w:p>
    <w:p w:rsidR="00A76744" w:rsidRPr="005C632D" w:rsidRDefault="00A76744" w:rsidP="00AE7AD1">
      <w:pPr>
        <w:pStyle w:val="Paragrafoelenco"/>
        <w:spacing w:after="0"/>
        <w:ind w:left="776" w:firstLine="640"/>
        <w:rPr>
          <w:rFonts w:ascii="Century Gothic" w:hAnsi="Century Gothic"/>
          <w:i/>
          <w:sz w:val="20"/>
          <w:szCs w:val="20"/>
        </w:rPr>
      </w:pPr>
      <w:r w:rsidRPr="005C632D">
        <w:rPr>
          <w:rFonts w:ascii="Century Gothic" w:hAnsi="Century Gothic"/>
          <w:i/>
          <w:sz w:val="20"/>
          <w:szCs w:val="20"/>
        </w:rPr>
        <w:sym w:font="Wingdings" w:char="F06F"/>
      </w:r>
      <w:r w:rsidRPr="005C632D">
        <w:rPr>
          <w:rFonts w:ascii="Century Gothic" w:hAnsi="Century Gothic"/>
          <w:i/>
          <w:sz w:val="20"/>
          <w:szCs w:val="20"/>
        </w:rPr>
        <w:t xml:space="preserve"> buoni</w:t>
      </w:r>
    </w:p>
    <w:p w:rsidR="00A76744" w:rsidRPr="005C632D" w:rsidRDefault="00A76744" w:rsidP="00AE7AD1">
      <w:pPr>
        <w:pStyle w:val="Paragrafoelenco"/>
        <w:spacing w:after="0"/>
        <w:ind w:left="1416"/>
        <w:rPr>
          <w:rFonts w:ascii="Century Gothic" w:hAnsi="Century Gothic"/>
          <w:i/>
          <w:sz w:val="20"/>
          <w:szCs w:val="20"/>
        </w:rPr>
      </w:pPr>
      <w:r w:rsidRPr="005C632D">
        <w:rPr>
          <w:rFonts w:ascii="Century Gothic" w:hAnsi="Century Gothic"/>
          <w:i/>
          <w:sz w:val="20"/>
          <w:szCs w:val="20"/>
        </w:rPr>
        <w:sym w:font="Wingdings" w:char="F06F"/>
      </w:r>
      <w:r w:rsidRPr="005C632D">
        <w:rPr>
          <w:rFonts w:ascii="Century Gothic" w:hAnsi="Century Gothic"/>
          <w:i/>
          <w:sz w:val="20"/>
          <w:szCs w:val="20"/>
        </w:rPr>
        <w:t xml:space="preserve"> sufficienti</w:t>
      </w:r>
    </w:p>
    <w:p w:rsidR="00A76744" w:rsidRPr="005C632D" w:rsidRDefault="00A76744" w:rsidP="00AE7AD1">
      <w:pPr>
        <w:pStyle w:val="Paragrafoelenco"/>
        <w:spacing w:after="0"/>
        <w:ind w:left="776" w:firstLine="640"/>
        <w:rPr>
          <w:rFonts w:ascii="Century Gothic" w:hAnsi="Century Gothic"/>
          <w:i/>
          <w:sz w:val="20"/>
          <w:szCs w:val="20"/>
        </w:rPr>
      </w:pPr>
      <w:r w:rsidRPr="005C632D">
        <w:rPr>
          <w:rFonts w:ascii="Century Gothic" w:hAnsi="Century Gothic"/>
          <w:i/>
          <w:sz w:val="20"/>
          <w:szCs w:val="20"/>
        </w:rPr>
        <w:sym w:font="Wingdings" w:char="F06F"/>
      </w:r>
      <w:r w:rsidRPr="005C632D">
        <w:rPr>
          <w:rFonts w:ascii="Century Gothic" w:hAnsi="Century Gothic"/>
          <w:i/>
          <w:sz w:val="20"/>
          <w:szCs w:val="20"/>
        </w:rPr>
        <w:t xml:space="preserve"> insufficienti</w:t>
      </w:r>
    </w:p>
    <w:p w:rsidR="003D3964" w:rsidRPr="005E2B73" w:rsidRDefault="003D3964" w:rsidP="00AE7AD1">
      <w:pPr>
        <w:pStyle w:val="Paragrafoelenco"/>
        <w:spacing w:after="0"/>
        <w:ind w:left="776" w:firstLine="640"/>
        <w:rPr>
          <w:rFonts w:ascii="Century Gothic" w:hAnsi="Century Gothic"/>
        </w:rPr>
      </w:pPr>
    </w:p>
    <w:p w:rsidR="003A078A" w:rsidRPr="005E2B73" w:rsidRDefault="003A078A" w:rsidP="00AE7AD1">
      <w:pPr>
        <w:spacing w:after="0"/>
        <w:rPr>
          <w:rFonts w:ascii="Century Gothic" w:hAnsi="Century Gothic"/>
        </w:rPr>
      </w:pPr>
    </w:p>
    <w:p w:rsidR="00A76744" w:rsidRPr="005E2B73" w:rsidRDefault="00A76744" w:rsidP="00AE7AD1">
      <w:pPr>
        <w:pStyle w:val="Paragrafoelenco"/>
        <w:numPr>
          <w:ilvl w:val="0"/>
          <w:numId w:val="26"/>
        </w:numPr>
        <w:spacing w:after="0"/>
        <w:rPr>
          <w:rFonts w:ascii="Century Gothic" w:hAnsi="Century Gothic"/>
          <w:b/>
        </w:rPr>
      </w:pPr>
      <w:r w:rsidRPr="005E2B73">
        <w:rPr>
          <w:rFonts w:ascii="Century Gothic" w:hAnsi="Century Gothic"/>
          <w:b/>
        </w:rPr>
        <w:t>Capacità linguistiche</w:t>
      </w:r>
    </w:p>
    <w:p w:rsidR="000275DC" w:rsidRPr="005E2B73" w:rsidRDefault="000275DC" w:rsidP="00AE7AD1">
      <w:pPr>
        <w:pStyle w:val="Paragrafoelenco"/>
        <w:spacing w:after="0"/>
        <w:ind w:left="1068"/>
        <w:rPr>
          <w:rFonts w:ascii="Century Gothic" w:hAnsi="Century Gothic"/>
          <w:b/>
        </w:rPr>
      </w:pPr>
    </w:p>
    <w:p w:rsidR="00A76744" w:rsidRPr="005C632D" w:rsidRDefault="00A76744" w:rsidP="00AE7AD1">
      <w:pPr>
        <w:pStyle w:val="Paragrafoelenco"/>
        <w:numPr>
          <w:ilvl w:val="0"/>
          <w:numId w:val="25"/>
        </w:numPr>
        <w:spacing w:after="0"/>
        <w:ind w:left="1418"/>
        <w:rPr>
          <w:rFonts w:ascii="Century Gothic" w:hAnsi="Century Gothic"/>
          <w:i/>
          <w:sz w:val="20"/>
          <w:szCs w:val="20"/>
        </w:rPr>
      </w:pPr>
      <w:r w:rsidRPr="005C632D">
        <w:rPr>
          <w:rFonts w:ascii="Century Gothic" w:hAnsi="Century Gothic"/>
          <w:i/>
          <w:sz w:val="20"/>
          <w:szCs w:val="20"/>
        </w:rPr>
        <w:t>Come definiresti il tuo “Italiano”:</w:t>
      </w:r>
    </w:p>
    <w:p w:rsidR="00A76744" w:rsidRPr="005C632D" w:rsidRDefault="00A76744" w:rsidP="00AE7AD1">
      <w:pPr>
        <w:pStyle w:val="Paragrafoelenco"/>
        <w:spacing w:after="0"/>
        <w:ind w:left="776" w:firstLine="640"/>
        <w:rPr>
          <w:rFonts w:ascii="Century Gothic" w:hAnsi="Century Gothic"/>
          <w:i/>
          <w:sz w:val="20"/>
          <w:szCs w:val="20"/>
        </w:rPr>
      </w:pPr>
      <w:r w:rsidRPr="005C632D">
        <w:rPr>
          <w:rFonts w:ascii="Century Gothic" w:hAnsi="Century Gothic"/>
          <w:i/>
          <w:sz w:val="20"/>
          <w:szCs w:val="20"/>
        </w:rPr>
        <w:sym w:font="Wingdings" w:char="F06F"/>
      </w:r>
      <w:r w:rsidRPr="005C632D">
        <w:rPr>
          <w:rFonts w:ascii="Century Gothic" w:hAnsi="Century Gothic"/>
          <w:i/>
          <w:sz w:val="20"/>
          <w:szCs w:val="20"/>
        </w:rPr>
        <w:t xml:space="preserve"> ottimo</w:t>
      </w:r>
    </w:p>
    <w:p w:rsidR="00A76744" w:rsidRPr="005C632D" w:rsidRDefault="00A76744" w:rsidP="00AE7AD1">
      <w:pPr>
        <w:pStyle w:val="Paragrafoelenco"/>
        <w:spacing w:after="0"/>
        <w:ind w:left="776" w:firstLine="640"/>
        <w:rPr>
          <w:rFonts w:ascii="Century Gothic" w:hAnsi="Century Gothic"/>
          <w:i/>
          <w:sz w:val="20"/>
          <w:szCs w:val="20"/>
        </w:rPr>
      </w:pPr>
      <w:r w:rsidRPr="005C632D">
        <w:rPr>
          <w:rFonts w:ascii="Century Gothic" w:hAnsi="Century Gothic"/>
          <w:i/>
          <w:sz w:val="20"/>
          <w:szCs w:val="20"/>
        </w:rPr>
        <w:sym w:font="Wingdings" w:char="F06F"/>
      </w:r>
      <w:r w:rsidRPr="005C632D">
        <w:rPr>
          <w:rFonts w:ascii="Century Gothic" w:hAnsi="Century Gothic"/>
          <w:i/>
          <w:sz w:val="20"/>
          <w:szCs w:val="20"/>
        </w:rPr>
        <w:t xml:space="preserve"> buono</w:t>
      </w:r>
    </w:p>
    <w:p w:rsidR="00A76744" w:rsidRPr="005C632D" w:rsidRDefault="00A76744" w:rsidP="00AE7AD1">
      <w:pPr>
        <w:pStyle w:val="Paragrafoelenco"/>
        <w:spacing w:after="0"/>
        <w:ind w:left="1134" w:firstLine="282"/>
        <w:rPr>
          <w:rFonts w:ascii="Century Gothic" w:hAnsi="Century Gothic"/>
          <w:i/>
          <w:sz w:val="20"/>
          <w:szCs w:val="20"/>
        </w:rPr>
      </w:pPr>
      <w:r w:rsidRPr="005C632D">
        <w:rPr>
          <w:rFonts w:ascii="Century Gothic" w:hAnsi="Century Gothic"/>
          <w:i/>
          <w:sz w:val="20"/>
          <w:szCs w:val="20"/>
        </w:rPr>
        <w:sym w:font="Wingdings" w:char="F06F"/>
      </w:r>
      <w:r w:rsidRPr="005C632D">
        <w:rPr>
          <w:rFonts w:ascii="Century Gothic" w:hAnsi="Century Gothic"/>
          <w:i/>
          <w:sz w:val="20"/>
          <w:szCs w:val="20"/>
        </w:rPr>
        <w:t xml:space="preserve"> abbastanza buono</w:t>
      </w:r>
    </w:p>
    <w:p w:rsidR="003A078A" w:rsidRPr="005E2B73" w:rsidRDefault="003A078A" w:rsidP="00AE7AD1">
      <w:pPr>
        <w:spacing w:after="0"/>
        <w:rPr>
          <w:rFonts w:ascii="Century Gothic" w:hAnsi="Century Gothic"/>
        </w:rPr>
      </w:pPr>
    </w:p>
    <w:p w:rsidR="005E2B73" w:rsidRPr="004D5821" w:rsidRDefault="005E2B73" w:rsidP="00AE7AD1">
      <w:pPr>
        <w:spacing w:after="0"/>
        <w:rPr>
          <w:rFonts w:ascii="Century Gothic" w:hAnsi="Century Gothic"/>
        </w:rPr>
      </w:pPr>
    </w:p>
    <w:p w:rsidR="00A76744" w:rsidRPr="005E2B73" w:rsidRDefault="00F953DE" w:rsidP="00AE7AD1">
      <w:pPr>
        <w:pStyle w:val="Paragrafoelenco"/>
        <w:numPr>
          <w:ilvl w:val="0"/>
          <w:numId w:val="26"/>
        </w:numPr>
        <w:spacing w:after="0"/>
        <w:rPr>
          <w:rFonts w:ascii="Century Gothic" w:hAnsi="Century Gothic"/>
          <w:b/>
        </w:rPr>
      </w:pPr>
      <w:r>
        <w:rPr>
          <w:rFonts w:ascii="Century Gothic" w:hAnsi="Century Gothic"/>
          <w:b/>
        </w:rPr>
        <w:t>Partecipazione della famiglia alla vita scolastica</w:t>
      </w:r>
    </w:p>
    <w:p w:rsidR="00A76744" w:rsidRPr="005C632D" w:rsidRDefault="00A76744" w:rsidP="00AE7AD1">
      <w:pPr>
        <w:spacing w:after="0"/>
        <w:rPr>
          <w:rFonts w:ascii="Century Gothic" w:hAnsi="Century Gothic"/>
          <w:i/>
          <w:sz w:val="20"/>
          <w:szCs w:val="20"/>
        </w:rPr>
      </w:pPr>
    </w:p>
    <w:p w:rsidR="00C62819" w:rsidRPr="00AE7AD1" w:rsidRDefault="00A76744" w:rsidP="00AE7AD1">
      <w:pPr>
        <w:pStyle w:val="Paragrafoelenco"/>
        <w:numPr>
          <w:ilvl w:val="0"/>
          <w:numId w:val="25"/>
        </w:numPr>
        <w:spacing w:after="0"/>
        <w:ind w:left="1418"/>
        <w:rPr>
          <w:rFonts w:ascii="Century Gothic" w:hAnsi="Century Gothic"/>
          <w:i/>
          <w:sz w:val="20"/>
          <w:szCs w:val="20"/>
        </w:rPr>
      </w:pPr>
      <w:r w:rsidRPr="005C632D">
        <w:rPr>
          <w:rFonts w:ascii="Century Gothic" w:hAnsi="Century Gothic"/>
          <w:i/>
          <w:sz w:val="20"/>
          <w:szCs w:val="20"/>
        </w:rPr>
        <w:t>I tuoi familiari ti sostengono nel tuo percorso scolastico</w:t>
      </w:r>
      <w:r w:rsidR="004A385D">
        <w:rPr>
          <w:rFonts w:ascii="Century Gothic" w:hAnsi="Century Gothic"/>
          <w:i/>
          <w:sz w:val="20"/>
          <w:szCs w:val="20"/>
        </w:rPr>
        <w:t xml:space="preserve"> (partecipando agli incontri con i professori, incoraggiandoti a studiare</w:t>
      </w:r>
      <w:r w:rsidR="001553C9">
        <w:rPr>
          <w:rFonts w:ascii="Century Gothic" w:hAnsi="Century Gothic"/>
          <w:i/>
          <w:sz w:val="20"/>
          <w:szCs w:val="20"/>
        </w:rPr>
        <w:t xml:space="preserve"> ecc..)</w:t>
      </w:r>
      <w:r w:rsidRPr="005C632D">
        <w:rPr>
          <w:rFonts w:ascii="Century Gothic" w:hAnsi="Century Gothic"/>
          <w:i/>
          <w:sz w:val="20"/>
          <w:szCs w:val="20"/>
        </w:rPr>
        <w:t xml:space="preserve">? </w:t>
      </w:r>
      <w:r w:rsidR="001553C9">
        <w:rPr>
          <w:rFonts w:ascii="Century Gothic" w:hAnsi="Century Gothic"/>
          <w:i/>
          <w:sz w:val="20"/>
          <w:szCs w:val="20"/>
        </w:rPr>
        <w:tab/>
      </w:r>
      <w:r w:rsidR="001553C9">
        <w:rPr>
          <w:rFonts w:ascii="Century Gothic" w:hAnsi="Century Gothic"/>
          <w:i/>
          <w:sz w:val="20"/>
          <w:szCs w:val="20"/>
        </w:rPr>
        <w:tab/>
      </w:r>
      <w:r w:rsidRPr="005C632D">
        <w:rPr>
          <w:rFonts w:ascii="Century Gothic" w:hAnsi="Century Gothic"/>
          <w:i/>
          <w:sz w:val="20"/>
          <w:szCs w:val="20"/>
        </w:rPr>
        <w:t xml:space="preserve"> SI </w:t>
      </w:r>
      <w:r w:rsidRPr="005C632D">
        <w:rPr>
          <w:i/>
          <w:sz w:val="20"/>
          <w:szCs w:val="20"/>
        </w:rPr>
        <w:sym w:font="Wingdings" w:char="F06F"/>
      </w:r>
      <w:r w:rsidRPr="005C632D">
        <w:rPr>
          <w:rFonts w:ascii="Century Gothic" w:hAnsi="Century Gothic"/>
          <w:i/>
          <w:sz w:val="20"/>
          <w:szCs w:val="20"/>
        </w:rPr>
        <w:t xml:space="preserve">  NO </w:t>
      </w:r>
      <w:r w:rsidRPr="005C632D">
        <w:rPr>
          <w:i/>
          <w:sz w:val="20"/>
          <w:szCs w:val="20"/>
        </w:rPr>
        <w:sym w:font="Wingdings" w:char="F06F"/>
      </w:r>
    </w:p>
    <w:p w:rsidR="00AE7AD1" w:rsidRDefault="00AE7AD1" w:rsidP="00AE7AD1">
      <w:pPr>
        <w:pStyle w:val="Paragrafoelenco"/>
        <w:spacing w:after="0"/>
        <w:ind w:left="1418"/>
        <w:rPr>
          <w:rFonts w:ascii="Century Gothic" w:hAnsi="Century Gothic"/>
          <w:i/>
          <w:sz w:val="20"/>
          <w:szCs w:val="20"/>
        </w:rPr>
      </w:pPr>
    </w:p>
    <w:p w:rsidR="00AE7AD1" w:rsidRPr="004C3E81" w:rsidRDefault="00AE7AD1" w:rsidP="00AE7AD1">
      <w:pPr>
        <w:pStyle w:val="Paragrafoelenco"/>
        <w:spacing w:after="0"/>
        <w:ind w:left="1418"/>
        <w:rPr>
          <w:rFonts w:ascii="Century Gothic" w:hAnsi="Century Gothic"/>
          <w:i/>
          <w:sz w:val="20"/>
          <w:szCs w:val="20"/>
        </w:rPr>
      </w:pPr>
    </w:p>
    <w:p w:rsidR="00FC41E7" w:rsidRDefault="00FC41E7" w:rsidP="00AE7AD1">
      <w:pPr>
        <w:pStyle w:val="Paragrafoelenco"/>
        <w:numPr>
          <w:ilvl w:val="0"/>
          <w:numId w:val="6"/>
        </w:numPr>
        <w:tabs>
          <w:tab w:val="left" w:pos="993"/>
        </w:tabs>
        <w:spacing w:after="0"/>
        <w:rPr>
          <w:rFonts w:ascii="Century Gothic" w:hAnsi="Century Gothic"/>
          <w:sz w:val="16"/>
          <w:szCs w:val="16"/>
        </w:rPr>
      </w:pPr>
      <w:r w:rsidRPr="00FC41E7">
        <w:rPr>
          <w:rFonts w:ascii="Century Gothic" w:eastAsia="Calibri" w:hAnsi="Century Gothic" w:cs="Arial"/>
          <w:b/>
          <w:sz w:val="28"/>
          <w:szCs w:val="28"/>
        </w:rPr>
        <w:lastRenderedPageBreak/>
        <w:t>Piano di raccolta dei dati</w:t>
      </w:r>
    </w:p>
    <w:p w:rsidR="00FC41E7" w:rsidRDefault="00FC41E7" w:rsidP="00AE7AD1">
      <w:pPr>
        <w:pStyle w:val="Paragrafoelenco"/>
        <w:tabs>
          <w:tab w:val="left" w:pos="993"/>
        </w:tabs>
        <w:spacing w:after="0"/>
        <w:rPr>
          <w:rFonts w:ascii="Century Gothic" w:hAnsi="Century Gothic"/>
          <w:sz w:val="24"/>
          <w:szCs w:val="24"/>
        </w:rPr>
      </w:pPr>
    </w:p>
    <w:p w:rsidR="00FC41E7" w:rsidRDefault="00FC41E7" w:rsidP="00AE7AD1">
      <w:pPr>
        <w:pStyle w:val="Paragrafoelenco"/>
        <w:tabs>
          <w:tab w:val="left" w:pos="993"/>
        </w:tabs>
        <w:spacing w:after="0"/>
        <w:rPr>
          <w:rFonts w:ascii="Century Gothic" w:hAnsi="Century Gothic"/>
          <w:sz w:val="24"/>
          <w:szCs w:val="24"/>
        </w:rPr>
      </w:pPr>
      <w:r>
        <w:rPr>
          <w:rFonts w:ascii="Century Gothic" w:hAnsi="Century Gothic"/>
          <w:sz w:val="24"/>
          <w:szCs w:val="24"/>
        </w:rPr>
        <w:t>Dopo u</w:t>
      </w:r>
      <w:r w:rsidR="005B2B78">
        <w:rPr>
          <w:rFonts w:ascii="Century Gothic" w:hAnsi="Century Gothic"/>
          <w:sz w:val="24"/>
          <w:szCs w:val="24"/>
        </w:rPr>
        <w:t>n primo contatto con l’istituto</w:t>
      </w:r>
      <w:r>
        <w:rPr>
          <w:rFonts w:ascii="Century Gothic" w:hAnsi="Century Gothic"/>
          <w:sz w:val="24"/>
          <w:szCs w:val="24"/>
        </w:rPr>
        <w:t xml:space="preserve"> si è svolto un colloquio con la collaboratrice del dirigente scolastico finalizzato a</w:t>
      </w:r>
      <w:r w:rsidR="00C563D3">
        <w:rPr>
          <w:rFonts w:ascii="Century Gothic" w:hAnsi="Century Gothic"/>
          <w:sz w:val="24"/>
          <w:szCs w:val="24"/>
        </w:rPr>
        <w:t xml:space="preserve"> ottenere l’autorizzazione a svolgere la ricerca e il consenso a sottoporre gli studenti ad una intervista.</w:t>
      </w:r>
    </w:p>
    <w:p w:rsidR="00C563D3" w:rsidRDefault="00C563D3" w:rsidP="00AE7AD1">
      <w:pPr>
        <w:pStyle w:val="Paragrafoelenco"/>
        <w:tabs>
          <w:tab w:val="left" w:pos="993"/>
        </w:tabs>
        <w:spacing w:after="0"/>
        <w:rPr>
          <w:rFonts w:ascii="Century Gothic" w:hAnsi="Century Gothic"/>
          <w:sz w:val="24"/>
          <w:szCs w:val="24"/>
        </w:rPr>
      </w:pPr>
    </w:p>
    <w:p w:rsidR="00E81157" w:rsidRDefault="007A5449" w:rsidP="00AE7AD1">
      <w:pPr>
        <w:pStyle w:val="Paragrafoelenco"/>
        <w:tabs>
          <w:tab w:val="left" w:pos="993"/>
        </w:tabs>
        <w:spacing w:after="0"/>
        <w:rPr>
          <w:rFonts w:ascii="Century Gothic" w:hAnsi="Century Gothic"/>
          <w:sz w:val="24"/>
          <w:szCs w:val="24"/>
        </w:rPr>
      </w:pPr>
      <w:r>
        <w:rPr>
          <w:rFonts w:ascii="Century Gothic" w:hAnsi="Century Gothic"/>
          <w:sz w:val="24"/>
          <w:szCs w:val="24"/>
        </w:rPr>
        <w:t>Ottenuto il p</w:t>
      </w:r>
      <w:r w:rsidR="00C563D3">
        <w:rPr>
          <w:rFonts w:ascii="Century Gothic" w:hAnsi="Century Gothic"/>
          <w:sz w:val="24"/>
          <w:szCs w:val="24"/>
        </w:rPr>
        <w:t>e</w:t>
      </w:r>
      <w:r>
        <w:rPr>
          <w:rFonts w:ascii="Century Gothic" w:hAnsi="Century Gothic"/>
          <w:sz w:val="24"/>
          <w:szCs w:val="24"/>
        </w:rPr>
        <w:t>r</w:t>
      </w:r>
      <w:r w:rsidR="00C563D3">
        <w:rPr>
          <w:rFonts w:ascii="Century Gothic" w:hAnsi="Century Gothic"/>
          <w:sz w:val="24"/>
          <w:szCs w:val="24"/>
        </w:rPr>
        <w:t xml:space="preserve">messo e </w:t>
      </w:r>
      <w:r w:rsidR="005B2B78">
        <w:rPr>
          <w:rFonts w:ascii="Century Gothic" w:hAnsi="Century Gothic"/>
          <w:sz w:val="24"/>
          <w:szCs w:val="24"/>
        </w:rPr>
        <w:t>accordati</w:t>
      </w:r>
      <w:r w:rsidR="004E519B">
        <w:rPr>
          <w:rFonts w:ascii="Century Gothic" w:hAnsi="Century Gothic"/>
          <w:sz w:val="24"/>
          <w:szCs w:val="24"/>
        </w:rPr>
        <w:t xml:space="preserve"> con un docente responsabile i giorni e gli orari</w:t>
      </w:r>
      <w:r w:rsidR="00E81157">
        <w:rPr>
          <w:rFonts w:ascii="Century Gothic" w:hAnsi="Century Gothic"/>
          <w:sz w:val="24"/>
          <w:szCs w:val="24"/>
        </w:rPr>
        <w:t xml:space="preserve"> degli incontri con gli studenti, si sono sottoposti questi ultimi alle interviste</w:t>
      </w:r>
      <w:r w:rsidR="005B2B78">
        <w:rPr>
          <w:rFonts w:ascii="Century Gothic" w:hAnsi="Century Gothic"/>
          <w:sz w:val="24"/>
          <w:szCs w:val="24"/>
        </w:rPr>
        <w:t xml:space="preserve"> garantendo loro il rispetto delle norme previste dalla privacy relativamente ai dati identificativi</w:t>
      </w:r>
      <w:r w:rsidR="00E81157">
        <w:rPr>
          <w:rFonts w:ascii="Century Gothic" w:hAnsi="Century Gothic"/>
          <w:sz w:val="24"/>
          <w:szCs w:val="24"/>
        </w:rPr>
        <w:t>.</w:t>
      </w:r>
    </w:p>
    <w:p w:rsidR="00E81157" w:rsidRDefault="00E81157" w:rsidP="00AE7AD1">
      <w:pPr>
        <w:pStyle w:val="Paragrafoelenco"/>
        <w:tabs>
          <w:tab w:val="left" w:pos="993"/>
        </w:tabs>
        <w:spacing w:after="0"/>
        <w:rPr>
          <w:rFonts w:ascii="Century Gothic" w:hAnsi="Century Gothic"/>
          <w:sz w:val="24"/>
          <w:szCs w:val="24"/>
        </w:rPr>
      </w:pPr>
    </w:p>
    <w:p w:rsidR="00C563D3" w:rsidRDefault="00E81157" w:rsidP="00AE7AD1">
      <w:pPr>
        <w:pStyle w:val="Paragrafoelenco"/>
        <w:tabs>
          <w:tab w:val="left" w:pos="993"/>
        </w:tabs>
        <w:spacing w:after="0"/>
        <w:rPr>
          <w:rFonts w:ascii="Century Gothic" w:hAnsi="Century Gothic"/>
          <w:sz w:val="24"/>
          <w:szCs w:val="24"/>
        </w:rPr>
      </w:pPr>
      <w:r>
        <w:rPr>
          <w:rFonts w:ascii="Century Gothic" w:hAnsi="Century Gothic"/>
          <w:sz w:val="24"/>
          <w:szCs w:val="24"/>
        </w:rPr>
        <w:t>Sono state pr</w:t>
      </w:r>
      <w:r w:rsidR="00F040AF">
        <w:rPr>
          <w:rFonts w:ascii="Century Gothic" w:hAnsi="Century Gothic"/>
          <w:sz w:val="24"/>
          <w:szCs w:val="24"/>
        </w:rPr>
        <w:t>eparate delle copie cartacee della struttura dell’intervista</w:t>
      </w:r>
      <w:r>
        <w:rPr>
          <w:rFonts w:ascii="Century Gothic" w:hAnsi="Century Gothic"/>
          <w:sz w:val="24"/>
          <w:szCs w:val="24"/>
        </w:rPr>
        <w:t xml:space="preserve"> in modo da porre le domande e </w:t>
      </w:r>
      <w:r w:rsidR="00F040AF">
        <w:rPr>
          <w:rFonts w:ascii="Century Gothic" w:hAnsi="Century Gothic"/>
          <w:sz w:val="24"/>
          <w:szCs w:val="24"/>
        </w:rPr>
        <w:t>da riportare le risposte fornite verbalmente da</w:t>
      </w:r>
      <w:r>
        <w:rPr>
          <w:rFonts w:ascii="Century Gothic" w:hAnsi="Century Gothic"/>
          <w:sz w:val="24"/>
          <w:szCs w:val="24"/>
        </w:rPr>
        <w:t>gli studenti.</w:t>
      </w:r>
    </w:p>
    <w:p w:rsidR="00E81157" w:rsidRDefault="00E81157" w:rsidP="00AE7AD1">
      <w:pPr>
        <w:pStyle w:val="Paragrafoelenco"/>
        <w:tabs>
          <w:tab w:val="left" w:pos="993"/>
        </w:tabs>
        <w:spacing w:after="0"/>
        <w:rPr>
          <w:rFonts w:ascii="Century Gothic" w:hAnsi="Century Gothic"/>
          <w:sz w:val="24"/>
          <w:szCs w:val="24"/>
        </w:rPr>
      </w:pPr>
    </w:p>
    <w:p w:rsidR="00E81157" w:rsidRDefault="000A5987" w:rsidP="00AE7AD1">
      <w:pPr>
        <w:pStyle w:val="Paragrafoelenco"/>
        <w:tabs>
          <w:tab w:val="left" w:pos="993"/>
        </w:tabs>
        <w:spacing w:after="0"/>
        <w:rPr>
          <w:rFonts w:ascii="Century Gothic" w:hAnsi="Century Gothic"/>
          <w:sz w:val="24"/>
          <w:szCs w:val="24"/>
        </w:rPr>
      </w:pPr>
      <w:r>
        <w:rPr>
          <w:rFonts w:ascii="Century Gothic" w:hAnsi="Century Gothic"/>
          <w:sz w:val="24"/>
          <w:szCs w:val="24"/>
        </w:rPr>
        <w:t>Compilate tutte le interviste, si è proceduto con il caricamento dei dati</w:t>
      </w:r>
      <w:r w:rsidR="00E81157">
        <w:rPr>
          <w:rFonts w:ascii="Century Gothic" w:hAnsi="Century Gothic"/>
          <w:sz w:val="24"/>
          <w:szCs w:val="24"/>
        </w:rPr>
        <w:t xml:space="preserve"> </w:t>
      </w:r>
      <w:r w:rsidR="001A071D">
        <w:rPr>
          <w:rFonts w:ascii="Century Gothic" w:hAnsi="Century Gothic"/>
          <w:sz w:val="24"/>
          <w:szCs w:val="24"/>
        </w:rPr>
        <w:t>su Excel con lo scopo di creare la</w:t>
      </w:r>
      <w:r w:rsidR="00E81157">
        <w:rPr>
          <w:rFonts w:ascii="Century Gothic" w:hAnsi="Century Gothic"/>
          <w:sz w:val="24"/>
          <w:szCs w:val="24"/>
        </w:rPr>
        <w:t xml:space="preserve"> seguente matrice dati.</w:t>
      </w:r>
    </w:p>
    <w:p w:rsidR="000A5987" w:rsidRDefault="000A5987" w:rsidP="00AE7AD1">
      <w:pPr>
        <w:pStyle w:val="Paragrafoelenco"/>
        <w:tabs>
          <w:tab w:val="left" w:pos="993"/>
        </w:tabs>
        <w:spacing w:after="0"/>
        <w:rPr>
          <w:rFonts w:ascii="Century Gothic" w:hAnsi="Century Gothic"/>
          <w:sz w:val="24"/>
          <w:szCs w:val="24"/>
        </w:rPr>
      </w:pPr>
    </w:p>
    <w:p w:rsidR="000A5987" w:rsidRDefault="000A5987" w:rsidP="00AE7AD1">
      <w:pPr>
        <w:pStyle w:val="Paragrafoelenco"/>
        <w:tabs>
          <w:tab w:val="left" w:pos="993"/>
        </w:tabs>
        <w:spacing w:after="0"/>
        <w:rPr>
          <w:rFonts w:ascii="Century Gothic" w:hAnsi="Century Gothic"/>
          <w:sz w:val="24"/>
          <w:szCs w:val="24"/>
        </w:rPr>
      </w:pPr>
      <w:r>
        <w:rPr>
          <w:rFonts w:ascii="Century Gothic" w:hAnsi="Century Gothic"/>
          <w:sz w:val="24"/>
          <w:szCs w:val="24"/>
        </w:rPr>
        <w:t xml:space="preserve">Data la completa </w:t>
      </w:r>
      <w:r w:rsidR="00E0599F">
        <w:rPr>
          <w:rFonts w:ascii="Century Gothic" w:hAnsi="Century Gothic"/>
          <w:sz w:val="24"/>
          <w:szCs w:val="24"/>
        </w:rPr>
        <w:t>anonimia</w:t>
      </w:r>
      <w:r>
        <w:rPr>
          <w:rFonts w:ascii="Century Gothic" w:hAnsi="Century Gothic"/>
          <w:sz w:val="24"/>
          <w:szCs w:val="24"/>
        </w:rPr>
        <w:t xml:space="preserve"> degli intervistati si è assegnato a ciascun soggetto un numero. Inoltre </w:t>
      </w:r>
      <w:r w:rsidR="007A5449">
        <w:rPr>
          <w:rFonts w:ascii="Century Gothic" w:hAnsi="Century Gothic"/>
          <w:sz w:val="24"/>
          <w:szCs w:val="24"/>
        </w:rPr>
        <w:t>i</w:t>
      </w:r>
      <w:r>
        <w:rPr>
          <w:rFonts w:ascii="Century Gothic" w:hAnsi="Century Gothic"/>
          <w:sz w:val="24"/>
          <w:szCs w:val="24"/>
        </w:rPr>
        <w:t xml:space="preserve"> rispondenti sono stati ordinati sulla base del genere e della classe.</w:t>
      </w:r>
    </w:p>
    <w:p w:rsidR="00E81157" w:rsidRDefault="00E81157" w:rsidP="00AE7AD1">
      <w:pPr>
        <w:pStyle w:val="Paragrafoelenco"/>
        <w:tabs>
          <w:tab w:val="left" w:pos="993"/>
        </w:tabs>
        <w:spacing w:after="0"/>
        <w:rPr>
          <w:rFonts w:ascii="Century Gothic" w:hAnsi="Century Gothic"/>
          <w:sz w:val="24"/>
          <w:szCs w:val="24"/>
        </w:rPr>
      </w:pPr>
    </w:p>
    <w:p w:rsidR="001A071D" w:rsidRPr="00FC41E7" w:rsidRDefault="001A071D" w:rsidP="00FC41E7">
      <w:pPr>
        <w:pStyle w:val="Paragrafoelenco"/>
        <w:tabs>
          <w:tab w:val="left" w:pos="993"/>
        </w:tabs>
        <w:spacing w:after="0"/>
        <w:rPr>
          <w:rFonts w:ascii="Century Gothic" w:hAnsi="Century Gothic"/>
          <w:sz w:val="24"/>
          <w:szCs w:val="24"/>
        </w:rPr>
      </w:pPr>
    </w:p>
    <w:tbl>
      <w:tblPr>
        <w:tblW w:w="9355" w:type="dxa"/>
        <w:tblInd w:w="212" w:type="dxa"/>
        <w:tblLayout w:type="fixed"/>
        <w:tblCellMar>
          <w:left w:w="70" w:type="dxa"/>
          <w:right w:w="70" w:type="dxa"/>
        </w:tblCellMar>
        <w:tblLook w:val="04A0"/>
      </w:tblPr>
      <w:tblGrid>
        <w:gridCol w:w="284"/>
        <w:gridCol w:w="283"/>
        <w:gridCol w:w="284"/>
        <w:gridCol w:w="284"/>
        <w:gridCol w:w="850"/>
        <w:gridCol w:w="425"/>
        <w:gridCol w:w="992"/>
        <w:gridCol w:w="850"/>
        <w:gridCol w:w="850"/>
        <w:gridCol w:w="851"/>
        <w:gridCol w:w="850"/>
        <w:gridCol w:w="850"/>
        <w:gridCol w:w="851"/>
        <w:gridCol w:w="851"/>
      </w:tblGrid>
      <w:tr w:rsidR="009A673D" w:rsidRPr="009A673D" w:rsidTr="00291ECA">
        <w:trPr>
          <w:trHeight w:val="548"/>
        </w:trPr>
        <w:tc>
          <w:tcPr>
            <w:tcW w:w="284" w:type="dxa"/>
            <w:tcBorders>
              <w:top w:val="nil"/>
              <w:left w:val="nil"/>
              <w:bottom w:val="nil"/>
              <w:right w:val="nil"/>
            </w:tcBorders>
            <w:shd w:val="clear" w:color="auto" w:fill="auto"/>
            <w:vAlign w:val="center"/>
            <w:hideMark/>
          </w:tcPr>
          <w:p w:rsidR="009A673D" w:rsidRPr="009A673D" w:rsidRDefault="009A673D" w:rsidP="009A673D">
            <w:pPr>
              <w:spacing w:after="0" w:line="240" w:lineRule="auto"/>
              <w:rPr>
                <w:rFonts w:ascii="Calibri" w:eastAsia="Times New Roman" w:hAnsi="Calibri" w:cs="Times New Roman"/>
                <w:color w:val="000000"/>
                <w:sz w:val="14"/>
                <w:szCs w:val="14"/>
                <w:lang w:eastAsia="it-IT"/>
              </w:rPr>
            </w:pPr>
          </w:p>
        </w:tc>
        <w:tc>
          <w:tcPr>
            <w:tcW w:w="2126" w:type="dxa"/>
            <w:gridSpan w:val="5"/>
            <w:tcBorders>
              <w:top w:val="single" w:sz="8" w:space="0" w:color="auto"/>
              <w:left w:val="single" w:sz="8" w:space="0" w:color="auto"/>
              <w:bottom w:val="single" w:sz="4" w:space="0" w:color="auto"/>
              <w:right w:val="single" w:sz="8" w:space="0" w:color="000000"/>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Dati generali</w:t>
            </w:r>
          </w:p>
        </w:tc>
        <w:tc>
          <w:tcPr>
            <w:tcW w:w="992" w:type="dxa"/>
            <w:tcBorders>
              <w:top w:val="single" w:sz="8" w:space="0" w:color="auto"/>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 xml:space="preserve">Rendimento </w:t>
            </w:r>
          </w:p>
        </w:tc>
        <w:tc>
          <w:tcPr>
            <w:tcW w:w="850" w:type="dxa"/>
            <w:tcBorders>
              <w:top w:val="single" w:sz="8" w:space="0" w:color="auto"/>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Capacità linguistiche</w:t>
            </w:r>
          </w:p>
        </w:tc>
        <w:tc>
          <w:tcPr>
            <w:tcW w:w="4252" w:type="dxa"/>
            <w:gridSpan w:val="5"/>
            <w:tcBorders>
              <w:top w:val="single" w:sz="8" w:space="0" w:color="auto"/>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Integrazione</w:t>
            </w:r>
          </w:p>
        </w:tc>
        <w:tc>
          <w:tcPr>
            <w:tcW w:w="851"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9A673D" w:rsidRPr="009A673D" w:rsidRDefault="00F953DE" w:rsidP="009A673D">
            <w:pPr>
              <w:spacing w:after="0" w:line="240" w:lineRule="auto"/>
              <w:jc w:val="center"/>
              <w:rPr>
                <w:rFonts w:ascii="Calibri" w:eastAsia="Times New Roman" w:hAnsi="Calibri" w:cs="Times New Roman"/>
                <w:b/>
                <w:bCs/>
                <w:color w:val="000000"/>
                <w:sz w:val="14"/>
                <w:szCs w:val="14"/>
                <w:lang w:eastAsia="it-IT"/>
              </w:rPr>
            </w:pPr>
            <w:r>
              <w:rPr>
                <w:rFonts w:ascii="Calibri" w:eastAsia="Times New Roman" w:hAnsi="Calibri" w:cs="Times New Roman"/>
                <w:b/>
                <w:bCs/>
                <w:color w:val="000000"/>
                <w:sz w:val="14"/>
                <w:szCs w:val="14"/>
                <w:lang w:eastAsia="it-IT"/>
              </w:rPr>
              <w:t>Partecipazione della famiglia alla vita scolastica</w:t>
            </w:r>
          </w:p>
        </w:tc>
      </w:tr>
      <w:tr w:rsidR="009A673D" w:rsidRPr="009A673D" w:rsidTr="00291ECA">
        <w:trPr>
          <w:trHeight w:val="1113"/>
        </w:trPr>
        <w:tc>
          <w:tcPr>
            <w:tcW w:w="284" w:type="dxa"/>
            <w:tcBorders>
              <w:top w:val="single" w:sz="4" w:space="0" w:color="auto"/>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Soggetto</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Genere</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Anni</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Classe</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Nazionalità</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Anni in Italia</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Come sono i tuoi voti?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Come definiresti il tuo italiano?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 xml:space="preserve">Hai avuto difficoltà ad ambientarti nella classe? </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Hai stretto amicizie con ragazzi italiani?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Com’è il rapporto con i tuoi compagni?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Come passi l’intervallo?</w:t>
            </w:r>
          </w:p>
        </w:tc>
        <w:tc>
          <w:tcPr>
            <w:tcW w:w="851" w:type="dxa"/>
            <w:tcBorders>
              <w:top w:val="nil"/>
              <w:left w:val="nil"/>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Ti vedi con ragazzi italiani dopo la scuola?</w:t>
            </w:r>
          </w:p>
        </w:tc>
        <w:tc>
          <w:tcPr>
            <w:tcW w:w="851" w:type="dxa"/>
            <w:tcBorders>
              <w:top w:val="nil"/>
              <w:left w:val="single" w:sz="8" w:space="0" w:color="auto"/>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I tuoi familiari ti sostengono nel tuo percorso scolastico?</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1</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F</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15</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3</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sufficienti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abbastanza buono</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compagni stranieri</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2</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F</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15</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indiana</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7</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3</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F</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16</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5</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si/no</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4</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F</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16</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russa</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2</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insufficienti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abbastanza buono</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si/no</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pessimo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compagni stranieri</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5</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F</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15</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albanese</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insufficienti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abbastanza buono</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si/no</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indifferenza</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da sola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6</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F</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16</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marocchina</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6</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sufficienti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abbastanza buono</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7</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F</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16</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albanese</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6</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sufficienti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abbastanza buono</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8</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F</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16</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5</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9</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F</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15</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8</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compagni italiani</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10</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F</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17</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3</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insufficienti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abbastanza buono</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si/no</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pessimo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compagni stranieri</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lastRenderedPageBreak/>
              <w:t>11</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F</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16</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3</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12</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F</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16</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2°</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albanese</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4</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sufficienti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indifferenza</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13</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F</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16</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2°</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3</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insufficienti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abbastanza buono</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compagni stranieri</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14</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F</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16</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2°</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13</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15</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F</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17</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2°</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2</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sufficienti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abbastanza buono</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da sola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16</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F</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18</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3°</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4</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17</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F</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18</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3°</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9</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insufficienti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pessimo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18</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F</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20</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4°</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6</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compagni stranieri</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si/no</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19</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F</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20</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5°</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8</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20</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15</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russa</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10</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compagni italiani</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21</w:t>
            </w:r>
          </w:p>
        </w:tc>
        <w:tc>
          <w:tcPr>
            <w:tcW w:w="283" w:type="dxa"/>
            <w:tcBorders>
              <w:top w:val="nil"/>
              <w:left w:val="single" w:sz="8" w:space="0" w:color="auto"/>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16</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peruviana</w:t>
            </w:r>
          </w:p>
        </w:tc>
        <w:tc>
          <w:tcPr>
            <w:tcW w:w="425" w:type="dxa"/>
            <w:tcBorders>
              <w:top w:val="nil"/>
              <w:left w:val="nil"/>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4</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22</w:t>
            </w:r>
          </w:p>
        </w:tc>
        <w:tc>
          <w:tcPr>
            <w:tcW w:w="283" w:type="dxa"/>
            <w:tcBorders>
              <w:top w:val="nil"/>
              <w:left w:val="single" w:sz="8" w:space="0" w:color="auto"/>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15</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albanese</w:t>
            </w:r>
          </w:p>
        </w:tc>
        <w:tc>
          <w:tcPr>
            <w:tcW w:w="425" w:type="dxa"/>
            <w:tcBorders>
              <w:top w:val="nil"/>
              <w:left w:val="nil"/>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10</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23</w:t>
            </w:r>
          </w:p>
        </w:tc>
        <w:tc>
          <w:tcPr>
            <w:tcW w:w="283" w:type="dxa"/>
            <w:tcBorders>
              <w:top w:val="nil"/>
              <w:left w:val="single" w:sz="8" w:space="0" w:color="auto"/>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16</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senegalese</w:t>
            </w:r>
          </w:p>
        </w:tc>
        <w:tc>
          <w:tcPr>
            <w:tcW w:w="425" w:type="dxa"/>
            <w:tcBorders>
              <w:top w:val="nil"/>
              <w:left w:val="nil"/>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5</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24</w:t>
            </w:r>
          </w:p>
        </w:tc>
        <w:tc>
          <w:tcPr>
            <w:tcW w:w="283" w:type="dxa"/>
            <w:tcBorders>
              <w:top w:val="nil"/>
              <w:left w:val="single" w:sz="8" w:space="0" w:color="auto"/>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16</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6</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sufficienti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25</w:t>
            </w:r>
          </w:p>
        </w:tc>
        <w:tc>
          <w:tcPr>
            <w:tcW w:w="283" w:type="dxa"/>
            <w:tcBorders>
              <w:top w:val="nil"/>
              <w:left w:val="single" w:sz="8" w:space="0" w:color="auto"/>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16</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5</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sufficienti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26</w:t>
            </w:r>
          </w:p>
        </w:tc>
        <w:tc>
          <w:tcPr>
            <w:tcW w:w="283" w:type="dxa"/>
            <w:tcBorders>
              <w:top w:val="nil"/>
              <w:left w:val="single" w:sz="8" w:space="0" w:color="auto"/>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17</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9</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27</w:t>
            </w:r>
          </w:p>
        </w:tc>
        <w:tc>
          <w:tcPr>
            <w:tcW w:w="283" w:type="dxa"/>
            <w:tcBorders>
              <w:top w:val="nil"/>
              <w:left w:val="single" w:sz="8" w:space="0" w:color="auto"/>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17</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5</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28</w:t>
            </w:r>
          </w:p>
        </w:tc>
        <w:tc>
          <w:tcPr>
            <w:tcW w:w="283" w:type="dxa"/>
            <w:tcBorders>
              <w:top w:val="nil"/>
              <w:left w:val="single" w:sz="8" w:space="0" w:color="auto"/>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16</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albanese</w:t>
            </w:r>
          </w:p>
        </w:tc>
        <w:tc>
          <w:tcPr>
            <w:tcW w:w="425" w:type="dxa"/>
            <w:tcBorders>
              <w:top w:val="nil"/>
              <w:left w:val="nil"/>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3</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sufficienti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abbastanza 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compagni stranieri</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si/no</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29</w:t>
            </w:r>
          </w:p>
        </w:tc>
        <w:tc>
          <w:tcPr>
            <w:tcW w:w="283" w:type="dxa"/>
            <w:tcBorders>
              <w:top w:val="nil"/>
              <w:left w:val="single" w:sz="8" w:space="0" w:color="auto"/>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16</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10</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compagni italiani</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30</w:t>
            </w:r>
          </w:p>
        </w:tc>
        <w:tc>
          <w:tcPr>
            <w:tcW w:w="283" w:type="dxa"/>
            <w:tcBorders>
              <w:top w:val="nil"/>
              <w:left w:val="single" w:sz="8" w:space="0" w:color="auto"/>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16</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2°</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albanese</w:t>
            </w:r>
          </w:p>
        </w:tc>
        <w:tc>
          <w:tcPr>
            <w:tcW w:w="425" w:type="dxa"/>
            <w:tcBorders>
              <w:top w:val="nil"/>
              <w:left w:val="nil"/>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4</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si/no</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31</w:t>
            </w:r>
          </w:p>
        </w:tc>
        <w:tc>
          <w:tcPr>
            <w:tcW w:w="283" w:type="dxa"/>
            <w:tcBorders>
              <w:top w:val="nil"/>
              <w:left w:val="single" w:sz="8" w:space="0" w:color="auto"/>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16</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2°</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Costa d'Avorio</w:t>
            </w:r>
          </w:p>
        </w:tc>
        <w:tc>
          <w:tcPr>
            <w:tcW w:w="425" w:type="dxa"/>
            <w:tcBorders>
              <w:top w:val="nil"/>
              <w:left w:val="nil"/>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13</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sufficienti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32</w:t>
            </w:r>
          </w:p>
        </w:tc>
        <w:tc>
          <w:tcPr>
            <w:tcW w:w="283" w:type="dxa"/>
            <w:tcBorders>
              <w:top w:val="nil"/>
              <w:left w:val="single" w:sz="8" w:space="0" w:color="auto"/>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16</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2°</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albanese</w:t>
            </w:r>
          </w:p>
        </w:tc>
        <w:tc>
          <w:tcPr>
            <w:tcW w:w="425" w:type="dxa"/>
            <w:tcBorders>
              <w:top w:val="nil"/>
              <w:left w:val="nil"/>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5</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sufficienti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abbastanza 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33</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16</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2°</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3</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sufficienti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abbastanza 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34</w:t>
            </w:r>
          </w:p>
        </w:tc>
        <w:tc>
          <w:tcPr>
            <w:tcW w:w="283" w:type="dxa"/>
            <w:tcBorders>
              <w:top w:val="nil"/>
              <w:left w:val="single" w:sz="8" w:space="0" w:color="auto"/>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19</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2°</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3</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sufficienti</w:t>
            </w:r>
          </w:p>
        </w:tc>
        <w:tc>
          <w:tcPr>
            <w:tcW w:w="850"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35</w:t>
            </w:r>
          </w:p>
        </w:tc>
        <w:tc>
          <w:tcPr>
            <w:tcW w:w="283" w:type="dxa"/>
            <w:tcBorders>
              <w:top w:val="nil"/>
              <w:left w:val="single" w:sz="8" w:space="0" w:color="auto"/>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18</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2°</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senegalese</w:t>
            </w:r>
          </w:p>
        </w:tc>
        <w:tc>
          <w:tcPr>
            <w:tcW w:w="425" w:type="dxa"/>
            <w:tcBorders>
              <w:top w:val="nil"/>
              <w:left w:val="nil"/>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2</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insufficienti</w:t>
            </w:r>
          </w:p>
        </w:tc>
        <w:tc>
          <w:tcPr>
            <w:tcW w:w="850" w:type="dxa"/>
            <w:tcBorders>
              <w:top w:val="nil"/>
              <w:left w:val="nil"/>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abbastanza buono</w:t>
            </w:r>
          </w:p>
        </w:tc>
        <w:tc>
          <w:tcPr>
            <w:tcW w:w="850"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pessimo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compagni stranieri</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36</w:t>
            </w:r>
          </w:p>
        </w:tc>
        <w:tc>
          <w:tcPr>
            <w:tcW w:w="283" w:type="dxa"/>
            <w:tcBorders>
              <w:top w:val="nil"/>
              <w:left w:val="single" w:sz="8" w:space="0" w:color="auto"/>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17</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3°</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peruviana</w:t>
            </w:r>
          </w:p>
        </w:tc>
        <w:tc>
          <w:tcPr>
            <w:tcW w:w="425" w:type="dxa"/>
            <w:tcBorders>
              <w:top w:val="nil"/>
              <w:left w:val="nil"/>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7</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buoni</w:t>
            </w:r>
          </w:p>
        </w:tc>
        <w:tc>
          <w:tcPr>
            <w:tcW w:w="850" w:type="dxa"/>
            <w:tcBorders>
              <w:top w:val="nil"/>
              <w:left w:val="nil"/>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37</w:t>
            </w:r>
          </w:p>
        </w:tc>
        <w:tc>
          <w:tcPr>
            <w:tcW w:w="283" w:type="dxa"/>
            <w:tcBorders>
              <w:top w:val="nil"/>
              <w:left w:val="single" w:sz="8" w:space="0" w:color="auto"/>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17</w:t>
            </w:r>
          </w:p>
        </w:tc>
        <w:tc>
          <w:tcPr>
            <w:tcW w:w="284"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3°</w:t>
            </w:r>
          </w:p>
        </w:tc>
        <w:tc>
          <w:tcPr>
            <w:tcW w:w="850" w:type="dxa"/>
            <w:tcBorders>
              <w:top w:val="nil"/>
              <w:left w:val="nil"/>
              <w:bottom w:val="single" w:sz="4" w:space="0" w:color="auto"/>
              <w:right w:val="single" w:sz="4"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10</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38</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18</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3°</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insufficienti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abbastanza 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compagni stranieri</w:t>
            </w:r>
          </w:p>
        </w:tc>
        <w:tc>
          <w:tcPr>
            <w:tcW w:w="851" w:type="dxa"/>
            <w:tcBorders>
              <w:top w:val="nil"/>
              <w:left w:val="nil"/>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single" w:sz="8" w:space="0" w:color="auto"/>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39</w:t>
            </w:r>
          </w:p>
        </w:tc>
        <w:tc>
          <w:tcPr>
            <w:tcW w:w="283"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19</w:t>
            </w:r>
          </w:p>
        </w:tc>
        <w:tc>
          <w:tcPr>
            <w:tcW w:w="284"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3°</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rumena</w:t>
            </w:r>
          </w:p>
        </w:tc>
        <w:tc>
          <w:tcPr>
            <w:tcW w:w="425"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2</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sufficienti</w:t>
            </w:r>
          </w:p>
        </w:tc>
        <w:tc>
          <w:tcPr>
            <w:tcW w:w="850" w:type="dxa"/>
            <w:tcBorders>
              <w:top w:val="nil"/>
              <w:left w:val="nil"/>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40</w:t>
            </w:r>
          </w:p>
        </w:tc>
        <w:tc>
          <w:tcPr>
            <w:tcW w:w="283" w:type="dxa"/>
            <w:tcBorders>
              <w:top w:val="nil"/>
              <w:left w:val="single" w:sz="8" w:space="0" w:color="auto"/>
              <w:bottom w:val="nil"/>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w:t>
            </w:r>
          </w:p>
        </w:tc>
        <w:tc>
          <w:tcPr>
            <w:tcW w:w="284" w:type="dxa"/>
            <w:tcBorders>
              <w:top w:val="nil"/>
              <w:left w:val="nil"/>
              <w:bottom w:val="nil"/>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18</w:t>
            </w:r>
          </w:p>
        </w:tc>
        <w:tc>
          <w:tcPr>
            <w:tcW w:w="284" w:type="dxa"/>
            <w:tcBorders>
              <w:top w:val="nil"/>
              <w:left w:val="nil"/>
              <w:bottom w:val="nil"/>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3°</w:t>
            </w:r>
          </w:p>
        </w:tc>
        <w:tc>
          <w:tcPr>
            <w:tcW w:w="850" w:type="dxa"/>
            <w:tcBorders>
              <w:top w:val="nil"/>
              <w:left w:val="nil"/>
              <w:bottom w:val="nil"/>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albanese</w:t>
            </w:r>
          </w:p>
        </w:tc>
        <w:tc>
          <w:tcPr>
            <w:tcW w:w="425" w:type="dxa"/>
            <w:tcBorders>
              <w:top w:val="nil"/>
              <w:left w:val="nil"/>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5</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buoni</w:t>
            </w:r>
          </w:p>
        </w:tc>
        <w:tc>
          <w:tcPr>
            <w:tcW w:w="850" w:type="dxa"/>
            <w:tcBorders>
              <w:top w:val="nil"/>
              <w:left w:val="nil"/>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single" w:sz="8" w:space="0" w:color="auto"/>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no</w:t>
            </w:r>
          </w:p>
        </w:tc>
        <w:tc>
          <w:tcPr>
            <w:tcW w:w="851"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4" w:space="0" w:color="auto"/>
              <w:right w:val="nil"/>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r w:rsidR="009A673D" w:rsidRPr="009A673D" w:rsidTr="00291ECA">
        <w:trPr>
          <w:trHeight w:val="340"/>
        </w:trPr>
        <w:tc>
          <w:tcPr>
            <w:tcW w:w="284" w:type="dxa"/>
            <w:tcBorders>
              <w:top w:val="nil"/>
              <w:left w:val="single" w:sz="4" w:space="0" w:color="auto"/>
              <w:bottom w:val="single" w:sz="4"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b/>
                <w:bCs/>
                <w:color w:val="000000"/>
                <w:sz w:val="14"/>
                <w:szCs w:val="14"/>
                <w:lang w:eastAsia="it-IT"/>
              </w:rPr>
            </w:pPr>
            <w:r w:rsidRPr="009A673D">
              <w:rPr>
                <w:rFonts w:ascii="Calibri" w:eastAsia="Times New Roman" w:hAnsi="Calibri" w:cs="Times New Roman"/>
                <w:b/>
                <w:bCs/>
                <w:color w:val="000000"/>
                <w:sz w:val="14"/>
                <w:szCs w:val="14"/>
                <w:lang w:eastAsia="it-IT"/>
              </w:rPr>
              <w:t>41</w:t>
            </w:r>
          </w:p>
        </w:tc>
        <w:tc>
          <w:tcPr>
            <w:tcW w:w="283" w:type="dxa"/>
            <w:tcBorders>
              <w:top w:val="single" w:sz="4" w:space="0" w:color="auto"/>
              <w:left w:val="single" w:sz="4" w:space="0" w:color="auto"/>
              <w:bottom w:val="single" w:sz="8"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M</w:t>
            </w:r>
          </w:p>
        </w:tc>
        <w:tc>
          <w:tcPr>
            <w:tcW w:w="284" w:type="dxa"/>
            <w:tcBorders>
              <w:top w:val="single" w:sz="4" w:space="0" w:color="auto"/>
              <w:left w:val="nil"/>
              <w:bottom w:val="single" w:sz="8"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19</w:t>
            </w:r>
          </w:p>
        </w:tc>
        <w:tc>
          <w:tcPr>
            <w:tcW w:w="284" w:type="dxa"/>
            <w:tcBorders>
              <w:top w:val="single" w:sz="4" w:space="0" w:color="auto"/>
              <w:left w:val="nil"/>
              <w:bottom w:val="single" w:sz="8"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3°</w:t>
            </w:r>
          </w:p>
        </w:tc>
        <w:tc>
          <w:tcPr>
            <w:tcW w:w="850" w:type="dxa"/>
            <w:tcBorders>
              <w:top w:val="single" w:sz="4" w:space="0" w:color="auto"/>
              <w:left w:val="nil"/>
              <w:bottom w:val="single" w:sz="8"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danese</w:t>
            </w:r>
          </w:p>
        </w:tc>
        <w:tc>
          <w:tcPr>
            <w:tcW w:w="425" w:type="dxa"/>
            <w:tcBorders>
              <w:top w:val="nil"/>
              <w:left w:val="nil"/>
              <w:bottom w:val="single" w:sz="8"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8</w:t>
            </w:r>
          </w:p>
        </w:tc>
        <w:tc>
          <w:tcPr>
            <w:tcW w:w="992" w:type="dxa"/>
            <w:tcBorders>
              <w:top w:val="nil"/>
              <w:left w:val="nil"/>
              <w:bottom w:val="single" w:sz="4"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insufficienti</w:t>
            </w:r>
          </w:p>
        </w:tc>
        <w:tc>
          <w:tcPr>
            <w:tcW w:w="850" w:type="dxa"/>
            <w:tcBorders>
              <w:top w:val="nil"/>
              <w:left w:val="nil"/>
              <w:bottom w:val="single" w:sz="8"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ottimo</w:t>
            </w:r>
          </w:p>
        </w:tc>
        <w:tc>
          <w:tcPr>
            <w:tcW w:w="850" w:type="dxa"/>
            <w:tcBorders>
              <w:top w:val="nil"/>
              <w:left w:val="nil"/>
              <w:bottom w:val="single" w:sz="8"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nil"/>
              <w:bottom w:val="single" w:sz="8"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0" w:type="dxa"/>
            <w:tcBorders>
              <w:top w:val="nil"/>
              <w:left w:val="nil"/>
              <w:bottom w:val="single" w:sz="8"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buono</w:t>
            </w:r>
          </w:p>
        </w:tc>
        <w:tc>
          <w:tcPr>
            <w:tcW w:w="850" w:type="dxa"/>
            <w:tcBorders>
              <w:top w:val="nil"/>
              <w:left w:val="nil"/>
              <w:bottom w:val="single" w:sz="8" w:space="0" w:color="auto"/>
              <w:right w:val="single" w:sz="4"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con chi capita</w:t>
            </w:r>
          </w:p>
        </w:tc>
        <w:tc>
          <w:tcPr>
            <w:tcW w:w="851" w:type="dxa"/>
            <w:tcBorders>
              <w:top w:val="nil"/>
              <w:left w:val="nil"/>
              <w:bottom w:val="single" w:sz="8" w:space="0" w:color="auto"/>
              <w:right w:val="nil"/>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c>
          <w:tcPr>
            <w:tcW w:w="851" w:type="dxa"/>
            <w:tcBorders>
              <w:top w:val="nil"/>
              <w:left w:val="single" w:sz="8" w:space="0" w:color="auto"/>
              <w:bottom w:val="single" w:sz="8" w:space="0" w:color="auto"/>
              <w:right w:val="single" w:sz="8" w:space="0" w:color="auto"/>
            </w:tcBorders>
            <w:shd w:val="clear" w:color="auto" w:fill="auto"/>
            <w:vAlign w:val="center"/>
            <w:hideMark/>
          </w:tcPr>
          <w:p w:rsidR="009A673D" w:rsidRPr="009A673D" w:rsidRDefault="009A673D" w:rsidP="009A673D">
            <w:pPr>
              <w:spacing w:after="0" w:line="240" w:lineRule="auto"/>
              <w:jc w:val="center"/>
              <w:rPr>
                <w:rFonts w:ascii="Calibri" w:eastAsia="Times New Roman" w:hAnsi="Calibri" w:cs="Times New Roman"/>
                <w:color w:val="000000"/>
                <w:sz w:val="14"/>
                <w:szCs w:val="14"/>
                <w:lang w:eastAsia="it-IT"/>
              </w:rPr>
            </w:pPr>
            <w:r w:rsidRPr="009A673D">
              <w:rPr>
                <w:rFonts w:ascii="Calibri" w:eastAsia="Times New Roman" w:hAnsi="Calibri" w:cs="Times New Roman"/>
                <w:color w:val="000000"/>
                <w:sz w:val="14"/>
                <w:szCs w:val="14"/>
                <w:lang w:eastAsia="it-IT"/>
              </w:rPr>
              <w:t>si</w:t>
            </w:r>
          </w:p>
        </w:tc>
      </w:tr>
    </w:tbl>
    <w:p w:rsidR="001A071D" w:rsidRDefault="001A071D" w:rsidP="001A071D">
      <w:pPr>
        <w:widowControl w:val="0"/>
        <w:tabs>
          <w:tab w:val="left" w:pos="1658"/>
        </w:tabs>
        <w:suppressAutoHyphens/>
        <w:spacing w:before="240" w:after="0" w:line="360" w:lineRule="auto"/>
        <w:jc w:val="both"/>
        <w:rPr>
          <w:rFonts w:ascii="Century Gothic" w:eastAsia="Calibri" w:hAnsi="Century Gothic" w:cs="Arial"/>
          <w:b/>
          <w:sz w:val="28"/>
          <w:szCs w:val="28"/>
        </w:rPr>
      </w:pPr>
    </w:p>
    <w:p w:rsidR="00AE7AD1" w:rsidRDefault="00AE7AD1" w:rsidP="001A071D">
      <w:pPr>
        <w:widowControl w:val="0"/>
        <w:tabs>
          <w:tab w:val="left" w:pos="1658"/>
        </w:tabs>
        <w:suppressAutoHyphens/>
        <w:spacing w:before="240" w:after="0" w:line="360" w:lineRule="auto"/>
        <w:jc w:val="both"/>
        <w:rPr>
          <w:rFonts w:ascii="Century Gothic" w:eastAsia="Calibri" w:hAnsi="Century Gothic" w:cs="Arial"/>
          <w:b/>
          <w:sz w:val="28"/>
          <w:szCs w:val="28"/>
        </w:rPr>
      </w:pPr>
    </w:p>
    <w:p w:rsidR="0071256E" w:rsidRPr="00AE7AD1" w:rsidRDefault="0071256E" w:rsidP="001A071D">
      <w:pPr>
        <w:widowControl w:val="0"/>
        <w:tabs>
          <w:tab w:val="left" w:pos="1658"/>
        </w:tabs>
        <w:suppressAutoHyphens/>
        <w:spacing w:before="240" w:after="0" w:line="360" w:lineRule="auto"/>
        <w:jc w:val="both"/>
        <w:rPr>
          <w:rFonts w:ascii="Century Gothic" w:eastAsia="Calibri" w:hAnsi="Century Gothic" w:cs="Arial"/>
          <w:sz w:val="24"/>
          <w:szCs w:val="24"/>
        </w:rPr>
      </w:pPr>
    </w:p>
    <w:p w:rsidR="00C16172" w:rsidRDefault="00C62819" w:rsidP="00C77CF2">
      <w:pPr>
        <w:pStyle w:val="Paragrafoelenco"/>
        <w:widowControl w:val="0"/>
        <w:numPr>
          <w:ilvl w:val="0"/>
          <w:numId w:val="6"/>
        </w:numPr>
        <w:suppressAutoHyphens/>
        <w:spacing w:after="0" w:line="360" w:lineRule="auto"/>
        <w:ind w:left="426"/>
        <w:jc w:val="both"/>
        <w:rPr>
          <w:rFonts w:ascii="Century Gothic" w:eastAsia="Calibri" w:hAnsi="Century Gothic" w:cs="Arial"/>
          <w:b/>
          <w:sz w:val="28"/>
          <w:szCs w:val="28"/>
        </w:rPr>
      </w:pPr>
      <w:r>
        <w:rPr>
          <w:rFonts w:ascii="Century Gothic" w:eastAsia="Calibri" w:hAnsi="Century Gothic" w:cs="Arial"/>
          <w:b/>
          <w:sz w:val="28"/>
          <w:szCs w:val="28"/>
        </w:rPr>
        <w:lastRenderedPageBreak/>
        <w:t xml:space="preserve">Analisi </w:t>
      </w:r>
      <w:r w:rsidR="00527E0D" w:rsidRPr="00A60C10">
        <w:rPr>
          <w:rFonts w:ascii="Century Gothic" w:eastAsia="Calibri" w:hAnsi="Century Gothic" w:cs="Arial"/>
          <w:b/>
          <w:sz w:val="28"/>
          <w:szCs w:val="28"/>
        </w:rPr>
        <w:t>dei dati</w:t>
      </w:r>
    </w:p>
    <w:p w:rsidR="00845B2C" w:rsidRPr="008C6838" w:rsidRDefault="00845B2C" w:rsidP="008C6838">
      <w:pPr>
        <w:widowControl w:val="0"/>
        <w:suppressAutoHyphens/>
        <w:spacing w:after="0"/>
        <w:jc w:val="both"/>
        <w:rPr>
          <w:rFonts w:ascii="Century Gothic" w:eastAsia="Calibri" w:hAnsi="Century Gothic" w:cs="Arial"/>
          <w:b/>
          <w:sz w:val="24"/>
          <w:szCs w:val="24"/>
          <w:vertAlign w:val="superscript"/>
        </w:rPr>
      </w:pPr>
    </w:p>
    <w:p w:rsidR="001A071D" w:rsidRDefault="00F73EAF" w:rsidP="00C77CF2">
      <w:pPr>
        <w:pStyle w:val="Paragrafoelenco"/>
        <w:widowControl w:val="0"/>
        <w:tabs>
          <w:tab w:val="left" w:pos="993"/>
        </w:tabs>
        <w:suppressAutoHyphens/>
        <w:spacing w:after="0" w:line="360" w:lineRule="auto"/>
        <w:jc w:val="both"/>
        <w:rPr>
          <w:rFonts w:ascii="Century Gothic" w:eastAsia="Calibri" w:hAnsi="Century Gothic" w:cs="Arial"/>
          <w:sz w:val="24"/>
          <w:szCs w:val="24"/>
        </w:rPr>
      </w:pPr>
      <w:r w:rsidRPr="008C6838">
        <w:rPr>
          <w:rFonts w:ascii="Century Gothic" w:eastAsia="Calibri" w:hAnsi="Century Gothic" w:cs="Arial"/>
          <w:sz w:val="24"/>
          <w:szCs w:val="24"/>
        </w:rPr>
        <w:t>L’analisi</w:t>
      </w:r>
      <w:r>
        <w:rPr>
          <w:rFonts w:ascii="Century Gothic" w:eastAsia="Calibri" w:hAnsi="Century Gothic" w:cs="Arial"/>
          <w:sz w:val="24"/>
          <w:szCs w:val="24"/>
        </w:rPr>
        <w:t xml:space="preserve"> dei dati è stata svolta caricando la matrice dati sul programma JsStat</w:t>
      </w:r>
      <w:r w:rsidR="000B152B">
        <w:rPr>
          <w:rFonts w:ascii="Century Gothic" w:eastAsia="Calibri" w:hAnsi="Century Gothic" w:cs="Arial"/>
          <w:sz w:val="24"/>
          <w:szCs w:val="24"/>
        </w:rPr>
        <w:t xml:space="preserve"> (</w:t>
      </w:r>
      <w:r w:rsidR="000B152B" w:rsidRPr="000B152B">
        <w:rPr>
          <w:rFonts w:ascii="Century Gothic" w:eastAsia="Calibri" w:hAnsi="Century Gothic" w:cs="Arial"/>
          <w:sz w:val="24"/>
          <w:szCs w:val="24"/>
        </w:rPr>
        <w:t>http://www.far.unito.it/trinchero/jsstat</w:t>
      </w:r>
      <w:r w:rsidR="000B152B">
        <w:rPr>
          <w:rFonts w:ascii="Century Gothic" w:eastAsia="Calibri" w:hAnsi="Century Gothic" w:cs="Arial"/>
          <w:sz w:val="24"/>
          <w:szCs w:val="24"/>
        </w:rPr>
        <w:t>)</w:t>
      </w:r>
      <w:r>
        <w:rPr>
          <w:rFonts w:ascii="Century Gothic" w:eastAsia="Calibri" w:hAnsi="Century Gothic" w:cs="Arial"/>
          <w:sz w:val="24"/>
          <w:szCs w:val="24"/>
        </w:rPr>
        <w:t xml:space="preserve"> al fine di scegliere</w:t>
      </w:r>
      <w:r w:rsidR="001A071D">
        <w:rPr>
          <w:rFonts w:ascii="Century Gothic" w:eastAsia="Calibri" w:hAnsi="Century Gothic" w:cs="Arial"/>
          <w:sz w:val="24"/>
          <w:szCs w:val="24"/>
        </w:rPr>
        <w:t>,</w:t>
      </w:r>
      <w:r>
        <w:rPr>
          <w:rFonts w:ascii="Century Gothic" w:eastAsia="Calibri" w:hAnsi="Century Gothic" w:cs="Arial"/>
          <w:sz w:val="24"/>
          <w:szCs w:val="24"/>
        </w:rPr>
        <w:t xml:space="preserve"> a seconda delle variabili considerate</w:t>
      </w:r>
      <w:r w:rsidR="001A071D">
        <w:rPr>
          <w:rFonts w:ascii="Century Gothic" w:eastAsia="Calibri" w:hAnsi="Century Gothic" w:cs="Arial"/>
          <w:sz w:val="24"/>
          <w:szCs w:val="24"/>
        </w:rPr>
        <w:t>,</w:t>
      </w:r>
      <w:r>
        <w:rPr>
          <w:rFonts w:ascii="Century Gothic" w:eastAsia="Calibri" w:hAnsi="Century Gothic" w:cs="Arial"/>
          <w:sz w:val="24"/>
          <w:szCs w:val="24"/>
        </w:rPr>
        <w:t xml:space="preserve"> il tipo di analisi e valutar</w:t>
      </w:r>
      <w:r w:rsidR="001A071D">
        <w:rPr>
          <w:rFonts w:ascii="Century Gothic" w:eastAsia="Calibri" w:hAnsi="Century Gothic" w:cs="Arial"/>
          <w:sz w:val="24"/>
          <w:szCs w:val="24"/>
        </w:rPr>
        <w:t>ne</w:t>
      </w:r>
      <w:r>
        <w:rPr>
          <w:rFonts w:ascii="Century Gothic" w:eastAsia="Calibri" w:hAnsi="Century Gothic" w:cs="Arial"/>
          <w:sz w:val="24"/>
          <w:szCs w:val="24"/>
        </w:rPr>
        <w:t xml:space="preserve"> i risultati. </w:t>
      </w:r>
    </w:p>
    <w:p w:rsidR="001A071D" w:rsidRDefault="001A071D" w:rsidP="00C77CF2">
      <w:pPr>
        <w:pStyle w:val="Paragrafoelenco"/>
        <w:widowControl w:val="0"/>
        <w:tabs>
          <w:tab w:val="left" w:pos="993"/>
        </w:tabs>
        <w:suppressAutoHyphens/>
        <w:spacing w:before="240" w:after="0" w:line="360" w:lineRule="auto"/>
        <w:jc w:val="both"/>
        <w:rPr>
          <w:rFonts w:ascii="Century Gothic" w:eastAsia="Calibri" w:hAnsi="Century Gothic" w:cs="Arial"/>
          <w:sz w:val="24"/>
          <w:szCs w:val="24"/>
        </w:rPr>
      </w:pPr>
    </w:p>
    <w:p w:rsidR="00845B2C" w:rsidRDefault="00845B2C" w:rsidP="00C77CF2">
      <w:pPr>
        <w:pStyle w:val="Paragrafoelenco"/>
        <w:widowControl w:val="0"/>
        <w:tabs>
          <w:tab w:val="left" w:pos="993"/>
        </w:tabs>
        <w:suppressAutoHyphens/>
        <w:spacing w:before="240" w:after="0" w:line="360" w:lineRule="auto"/>
        <w:jc w:val="both"/>
        <w:rPr>
          <w:rFonts w:ascii="Century Gothic" w:eastAsia="Calibri" w:hAnsi="Century Gothic" w:cs="Arial"/>
          <w:sz w:val="24"/>
          <w:szCs w:val="24"/>
        </w:rPr>
      </w:pPr>
    </w:p>
    <w:p w:rsidR="00210DDC" w:rsidRDefault="00C62819" w:rsidP="001A071D">
      <w:pPr>
        <w:pStyle w:val="Paragrafoelenco"/>
        <w:widowControl w:val="0"/>
        <w:tabs>
          <w:tab w:val="left" w:pos="993"/>
        </w:tabs>
        <w:suppressAutoHyphens/>
        <w:spacing w:before="240" w:after="0" w:line="360" w:lineRule="auto"/>
        <w:jc w:val="both"/>
        <w:rPr>
          <w:rFonts w:ascii="Century Gothic" w:eastAsia="Calibri" w:hAnsi="Century Gothic" w:cs="Arial"/>
          <w:sz w:val="24"/>
          <w:szCs w:val="24"/>
        </w:rPr>
      </w:pPr>
      <w:r>
        <w:rPr>
          <w:rFonts w:ascii="Century Gothic" w:eastAsia="Calibri" w:hAnsi="Century Gothic" w:cs="Arial"/>
          <w:sz w:val="24"/>
          <w:szCs w:val="24"/>
        </w:rPr>
        <w:t xml:space="preserve">L’analisi </w:t>
      </w:r>
      <w:r w:rsidR="00C77CF2">
        <w:rPr>
          <w:rFonts w:ascii="Century Gothic" w:eastAsia="Calibri" w:hAnsi="Century Gothic" w:cs="Arial"/>
          <w:sz w:val="24"/>
          <w:szCs w:val="24"/>
        </w:rPr>
        <w:t>dei dati sarà caratterizzata dalla seguente suddivisione:</w:t>
      </w:r>
    </w:p>
    <w:p w:rsidR="001A071D" w:rsidRDefault="001A071D" w:rsidP="001A071D">
      <w:pPr>
        <w:pStyle w:val="Paragrafoelenco"/>
        <w:widowControl w:val="0"/>
        <w:tabs>
          <w:tab w:val="left" w:pos="993"/>
        </w:tabs>
        <w:suppressAutoHyphens/>
        <w:spacing w:before="240" w:after="0" w:line="360" w:lineRule="auto"/>
        <w:jc w:val="both"/>
        <w:rPr>
          <w:rFonts w:ascii="Century Gothic" w:eastAsia="Calibri" w:hAnsi="Century Gothic" w:cs="Arial"/>
          <w:sz w:val="24"/>
          <w:szCs w:val="24"/>
        </w:rPr>
      </w:pPr>
    </w:p>
    <w:p w:rsidR="00845B2C" w:rsidRPr="001A071D" w:rsidRDefault="00845B2C" w:rsidP="001A071D">
      <w:pPr>
        <w:pStyle w:val="Paragrafoelenco"/>
        <w:widowControl w:val="0"/>
        <w:tabs>
          <w:tab w:val="left" w:pos="993"/>
        </w:tabs>
        <w:suppressAutoHyphens/>
        <w:spacing w:before="240" w:after="0" w:line="360" w:lineRule="auto"/>
        <w:jc w:val="both"/>
        <w:rPr>
          <w:rFonts w:ascii="Century Gothic" w:eastAsia="Calibri" w:hAnsi="Century Gothic" w:cs="Arial"/>
          <w:sz w:val="24"/>
          <w:szCs w:val="24"/>
        </w:rPr>
      </w:pPr>
    </w:p>
    <w:p w:rsidR="00210DDC" w:rsidRDefault="00C77CF2" w:rsidP="001A071D">
      <w:pPr>
        <w:pStyle w:val="Paragrafoelenco"/>
        <w:widowControl w:val="0"/>
        <w:numPr>
          <w:ilvl w:val="0"/>
          <w:numId w:val="43"/>
        </w:numPr>
        <w:tabs>
          <w:tab w:val="left" w:pos="993"/>
        </w:tabs>
        <w:suppressAutoHyphens/>
        <w:spacing w:before="240" w:after="0" w:line="360" w:lineRule="auto"/>
        <w:jc w:val="both"/>
        <w:rPr>
          <w:rFonts w:ascii="Century Gothic" w:eastAsia="Calibri" w:hAnsi="Century Gothic" w:cs="Arial"/>
          <w:sz w:val="24"/>
          <w:szCs w:val="24"/>
        </w:rPr>
      </w:pPr>
      <w:r>
        <w:rPr>
          <w:rFonts w:ascii="Century Gothic" w:eastAsia="Calibri" w:hAnsi="Century Gothic" w:cs="Arial"/>
          <w:sz w:val="24"/>
          <w:szCs w:val="24"/>
        </w:rPr>
        <w:t>Una prima parte</w:t>
      </w:r>
      <w:r w:rsidR="000C74D4">
        <w:rPr>
          <w:rFonts w:ascii="Century Gothic" w:eastAsia="Calibri" w:hAnsi="Century Gothic" w:cs="Arial"/>
          <w:sz w:val="24"/>
          <w:szCs w:val="24"/>
        </w:rPr>
        <w:t>,</w:t>
      </w:r>
      <w:r>
        <w:rPr>
          <w:rFonts w:ascii="Century Gothic" w:eastAsia="Calibri" w:hAnsi="Century Gothic" w:cs="Arial"/>
          <w:sz w:val="24"/>
          <w:szCs w:val="24"/>
        </w:rPr>
        <w:t xml:space="preserve"> contraddistinta da un’</w:t>
      </w:r>
      <w:r w:rsidRPr="008C6838">
        <w:rPr>
          <w:rFonts w:ascii="Century Gothic" w:eastAsia="Calibri" w:hAnsi="Century Gothic" w:cs="Arial"/>
          <w:i/>
          <w:sz w:val="24"/>
          <w:szCs w:val="24"/>
        </w:rPr>
        <w:t xml:space="preserve">analisi monovariata </w:t>
      </w:r>
      <w:r>
        <w:rPr>
          <w:rFonts w:ascii="Century Gothic" w:eastAsia="Calibri" w:hAnsi="Century Gothic" w:cs="Arial"/>
          <w:sz w:val="24"/>
          <w:szCs w:val="24"/>
        </w:rPr>
        <w:t>di tutte le variabili raccolte</w:t>
      </w:r>
      <w:r w:rsidR="004D5821">
        <w:rPr>
          <w:rFonts w:ascii="Century Gothic" w:eastAsia="Calibri" w:hAnsi="Century Gothic" w:cs="Arial"/>
          <w:sz w:val="24"/>
          <w:szCs w:val="24"/>
        </w:rPr>
        <w:t xml:space="preserve">, </w:t>
      </w:r>
      <w:r w:rsidR="000C74D4">
        <w:rPr>
          <w:rFonts w:ascii="Century Gothic" w:eastAsia="Calibri" w:hAnsi="Century Gothic" w:cs="Arial"/>
          <w:sz w:val="24"/>
          <w:szCs w:val="24"/>
        </w:rPr>
        <w:t xml:space="preserve">è </w:t>
      </w:r>
      <w:r w:rsidR="004D5821">
        <w:rPr>
          <w:rFonts w:ascii="Century Gothic" w:eastAsia="Calibri" w:hAnsi="Century Gothic" w:cs="Arial"/>
          <w:sz w:val="24"/>
          <w:szCs w:val="24"/>
        </w:rPr>
        <w:t xml:space="preserve">finalizzata ad una comprensione generale della realtà studiata ed in particolare al controllo dell’ipotesi monovariata. Questa analisi prevede </w:t>
      </w:r>
      <w:r w:rsidR="00210DDC">
        <w:rPr>
          <w:rFonts w:ascii="Century Gothic" w:eastAsia="Calibri" w:hAnsi="Century Gothic" w:cs="Arial"/>
          <w:sz w:val="24"/>
          <w:szCs w:val="24"/>
        </w:rPr>
        <w:t>l’individuazione degli indici di tendenza centrale, degli indici di dispersione, delle distribuzioni di frequenza e delle rappresentazioni grafiche utili per una comprensione più chiara del fenomeno.</w:t>
      </w:r>
    </w:p>
    <w:p w:rsidR="001A071D" w:rsidRDefault="001A071D" w:rsidP="001A071D">
      <w:pPr>
        <w:pStyle w:val="Paragrafoelenco"/>
        <w:widowControl w:val="0"/>
        <w:tabs>
          <w:tab w:val="left" w:pos="993"/>
        </w:tabs>
        <w:suppressAutoHyphens/>
        <w:spacing w:before="240" w:after="0" w:line="360" w:lineRule="auto"/>
        <w:ind w:left="1080"/>
        <w:jc w:val="both"/>
        <w:rPr>
          <w:rFonts w:ascii="Century Gothic" w:eastAsia="Calibri" w:hAnsi="Century Gothic" w:cs="Arial"/>
          <w:sz w:val="24"/>
          <w:szCs w:val="24"/>
        </w:rPr>
      </w:pPr>
    </w:p>
    <w:p w:rsidR="00845B2C" w:rsidRPr="001A071D" w:rsidRDefault="00845B2C" w:rsidP="001A071D">
      <w:pPr>
        <w:pStyle w:val="Paragrafoelenco"/>
        <w:widowControl w:val="0"/>
        <w:tabs>
          <w:tab w:val="left" w:pos="993"/>
        </w:tabs>
        <w:suppressAutoHyphens/>
        <w:spacing w:before="240" w:after="0" w:line="360" w:lineRule="auto"/>
        <w:ind w:left="1080"/>
        <w:jc w:val="both"/>
        <w:rPr>
          <w:rFonts w:ascii="Century Gothic" w:eastAsia="Calibri" w:hAnsi="Century Gothic" w:cs="Arial"/>
          <w:sz w:val="24"/>
          <w:szCs w:val="24"/>
        </w:rPr>
      </w:pPr>
    </w:p>
    <w:p w:rsidR="00C77CF2" w:rsidRDefault="00210DDC" w:rsidP="00C77CF2">
      <w:pPr>
        <w:pStyle w:val="Paragrafoelenco"/>
        <w:widowControl w:val="0"/>
        <w:numPr>
          <w:ilvl w:val="0"/>
          <w:numId w:val="43"/>
        </w:numPr>
        <w:tabs>
          <w:tab w:val="left" w:pos="993"/>
        </w:tabs>
        <w:suppressAutoHyphens/>
        <w:spacing w:before="240" w:after="0" w:line="360" w:lineRule="auto"/>
        <w:jc w:val="both"/>
        <w:rPr>
          <w:rFonts w:ascii="Century Gothic" w:eastAsia="Calibri" w:hAnsi="Century Gothic" w:cs="Arial"/>
          <w:sz w:val="24"/>
          <w:szCs w:val="24"/>
        </w:rPr>
      </w:pPr>
      <w:r>
        <w:rPr>
          <w:rFonts w:ascii="Century Gothic" w:eastAsia="Calibri" w:hAnsi="Century Gothic" w:cs="Arial"/>
          <w:sz w:val="24"/>
          <w:szCs w:val="24"/>
        </w:rPr>
        <w:t>Una seconda parte</w:t>
      </w:r>
      <w:r w:rsidR="000C74D4">
        <w:rPr>
          <w:rFonts w:ascii="Century Gothic" w:eastAsia="Calibri" w:hAnsi="Century Gothic" w:cs="Arial"/>
          <w:sz w:val="24"/>
          <w:szCs w:val="24"/>
        </w:rPr>
        <w:t>,</w:t>
      </w:r>
      <w:r>
        <w:rPr>
          <w:rFonts w:ascii="Century Gothic" w:eastAsia="Calibri" w:hAnsi="Century Gothic" w:cs="Arial"/>
          <w:sz w:val="24"/>
          <w:szCs w:val="24"/>
        </w:rPr>
        <w:t xml:space="preserve"> rappresentata da un’</w:t>
      </w:r>
      <w:r w:rsidRPr="008C6838">
        <w:rPr>
          <w:rFonts w:ascii="Century Gothic" w:eastAsia="Calibri" w:hAnsi="Century Gothic" w:cs="Arial"/>
          <w:i/>
          <w:sz w:val="24"/>
          <w:szCs w:val="24"/>
        </w:rPr>
        <w:t xml:space="preserve">analisi </w:t>
      </w:r>
      <w:r w:rsidR="00C77CF2" w:rsidRPr="008C6838">
        <w:rPr>
          <w:rFonts w:ascii="Century Gothic" w:eastAsia="Calibri" w:hAnsi="Century Gothic" w:cs="Arial"/>
          <w:i/>
          <w:sz w:val="24"/>
          <w:szCs w:val="24"/>
        </w:rPr>
        <w:t>bivariata</w:t>
      </w:r>
      <w:r w:rsidR="00C77CF2">
        <w:rPr>
          <w:rFonts w:ascii="Century Gothic" w:eastAsia="Calibri" w:hAnsi="Century Gothic" w:cs="Arial"/>
          <w:sz w:val="24"/>
          <w:szCs w:val="24"/>
        </w:rPr>
        <w:t xml:space="preserve">, </w:t>
      </w:r>
      <w:r w:rsidR="000C74D4">
        <w:rPr>
          <w:rFonts w:ascii="Century Gothic" w:eastAsia="Calibri" w:hAnsi="Century Gothic" w:cs="Arial"/>
          <w:sz w:val="24"/>
          <w:szCs w:val="24"/>
        </w:rPr>
        <w:t xml:space="preserve">risulta </w:t>
      </w:r>
      <w:r w:rsidR="00C77CF2">
        <w:rPr>
          <w:rFonts w:ascii="Century Gothic" w:eastAsia="Calibri" w:hAnsi="Century Gothic" w:cs="Arial"/>
          <w:sz w:val="24"/>
          <w:szCs w:val="24"/>
        </w:rPr>
        <w:t>indispensabile per il controllo delle ipotesi</w:t>
      </w:r>
      <w:r w:rsidR="004D5821">
        <w:rPr>
          <w:rFonts w:ascii="Century Gothic" w:eastAsia="Calibri" w:hAnsi="Century Gothic" w:cs="Arial"/>
          <w:sz w:val="24"/>
          <w:szCs w:val="24"/>
        </w:rPr>
        <w:t xml:space="preserve"> bivariate</w:t>
      </w:r>
      <w:r w:rsidR="00C77CF2">
        <w:rPr>
          <w:rFonts w:ascii="Century Gothic" w:eastAsia="Calibri" w:hAnsi="Century Gothic" w:cs="Arial"/>
          <w:sz w:val="24"/>
          <w:szCs w:val="24"/>
        </w:rPr>
        <w:t>.</w:t>
      </w:r>
      <w:r>
        <w:rPr>
          <w:rFonts w:ascii="Century Gothic" w:eastAsia="Calibri" w:hAnsi="Century Gothic" w:cs="Arial"/>
          <w:sz w:val="24"/>
          <w:szCs w:val="24"/>
        </w:rPr>
        <w:t xml:space="preserve"> La tecnica scelta è la tabella a doppia entrata, </w:t>
      </w:r>
      <w:r w:rsidR="00F73EAF">
        <w:rPr>
          <w:rFonts w:ascii="Century Gothic" w:eastAsia="Calibri" w:hAnsi="Century Gothic" w:cs="Arial"/>
          <w:sz w:val="24"/>
          <w:szCs w:val="24"/>
        </w:rPr>
        <w:t xml:space="preserve">utilizzata per rapportare coppie di variabili. </w:t>
      </w:r>
      <w:r w:rsidR="00FC00BE">
        <w:rPr>
          <w:rFonts w:ascii="Century Gothic" w:eastAsia="Calibri" w:hAnsi="Century Gothic" w:cs="Arial"/>
          <w:sz w:val="24"/>
          <w:szCs w:val="24"/>
        </w:rPr>
        <w:t xml:space="preserve">Questa analisi prevede il calcolo del X quadro, l’indagine sulla significatività, l’eventuale V di Cramer e le rappresentazioni grafiche utili per una comprensione più chiara del fenomeno. </w:t>
      </w:r>
      <w:r w:rsidR="00F73EAF">
        <w:rPr>
          <w:rFonts w:ascii="Century Gothic" w:eastAsia="Calibri" w:hAnsi="Century Gothic" w:cs="Arial"/>
          <w:sz w:val="24"/>
          <w:szCs w:val="24"/>
        </w:rPr>
        <w:t>Anche in questo caso sono presenti i grafici.</w:t>
      </w:r>
    </w:p>
    <w:p w:rsidR="009E7BB3" w:rsidRDefault="009E7BB3" w:rsidP="00FC00BE">
      <w:pPr>
        <w:widowControl w:val="0"/>
        <w:tabs>
          <w:tab w:val="left" w:pos="993"/>
        </w:tabs>
        <w:suppressAutoHyphens/>
        <w:spacing w:before="240" w:after="0" w:line="360" w:lineRule="auto"/>
        <w:jc w:val="both"/>
        <w:rPr>
          <w:rFonts w:ascii="Century Gothic" w:eastAsia="Calibri" w:hAnsi="Century Gothic" w:cs="Arial"/>
          <w:sz w:val="24"/>
          <w:szCs w:val="24"/>
        </w:rPr>
      </w:pPr>
    </w:p>
    <w:p w:rsidR="009E7BB3" w:rsidRPr="009E7BB3" w:rsidRDefault="009E7BB3" w:rsidP="009E7BB3">
      <w:pPr>
        <w:widowControl w:val="0"/>
        <w:tabs>
          <w:tab w:val="left" w:pos="993"/>
        </w:tabs>
        <w:suppressAutoHyphens/>
        <w:spacing w:before="240" w:after="0" w:line="360" w:lineRule="auto"/>
        <w:ind w:left="720"/>
        <w:jc w:val="both"/>
        <w:rPr>
          <w:rFonts w:ascii="Century Gothic" w:eastAsia="Calibri" w:hAnsi="Century Gothic" w:cs="Arial"/>
          <w:sz w:val="24"/>
          <w:szCs w:val="24"/>
        </w:rPr>
      </w:pPr>
      <w:r>
        <w:rPr>
          <w:rFonts w:ascii="Century Gothic" w:eastAsia="Calibri" w:hAnsi="Century Gothic" w:cs="Arial"/>
          <w:sz w:val="24"/>
          <w:szCs w:val="24"/>
        </w:rPr>
        <w:t>È stato inserito un breve commento sotto ogni tabella al fine di rendere più chiaro ogni singolo risultato prima della interpretazione finale.</w:t>
      </w:r>
    </w:p>
    <w:p w:rsidR="00845B2C" w:rsidRDefault="00845B2C" w:rsidP="009E7BB3">
      <w:pPr>
        <w:tabs>
          <w:tab w:val="left" w:pos="1390"/>
        </w:tabs>
        <w:rPr>
          <w:rFonts w:ascii="Century Gothic" w:hAnsi="Century Gothic"/>
          <w:sz w:val="24"/>
          <w:szCs w:val="24"/>
        </w:rPr>
      </w:pPr>
    </w:p>
    <w:p w:rsidR="008C6838" w:rsidRDefault="008C6838" w:rsidP="009E7BB3">
      <w:pPr>
        <w:tabs>
          <w:tab w:val="left" w:pos="1390"/>
        </w:tabs>
        <w:rPr>
          <w:rFonts w:ascii="Century Gothic" w:hAnsi="Century Gothic"/>
          <w:sz w:val="24"/>
          <w:szCs w:val="24"/>
        </w:rPr>
      </w:pPr>
    </w:p>
    <w:p w:rsidR="00A60C10" w:rsidRDefault="001A071D" w:rsidP="005B5051">
      <w:pPr>
        <w:spacing w:after="0"/>
        <w:rPr>
          <w:rFonts w:ascii="Century Gothic" w:hAnsi="Century Gothic"/>
          <w:b/>
          <w:sz w:val="24"/>
          <w:szCs w:val="24"/>
          <w:u w:val="single"/>
        </w:rPr>
      </w:pPr>
      <w:r w:rsidRPr="005F6E9A">
        <w:rPr>
          <w:rFonts w:ascii="Century Gothic" w:hAnsi="Century Gothic"/>
          <w:b/>
          <w:sz w:val="24"/>
          <w:szCs w:val="24"/>
          <w:u w:val="single"/>
        </w:rPr>
        <w:lastRenderedPageBreak/>
        <w:t>ANALISI MONOVARIATA</w:t>
      </w:r>
    </w:p>
    <w:p w:rsidR="00BF6006" w:rsidRDefault="00BF6006" w:rsidP="005B5051">
      <w:pPr>
        <w:spacing w:after="0"/>
        <w:rPr>
          <w:rFonts w:ascii="Century Gothic" w:hAnsi="Century Gothic"/>
          <w:b/>
          <w:sz w:val="24"/>
          <w:szCs w:val="24"/>
          <w:u w:val="single"/>
        </w:rPr>
      </w:pPr>
    </w:p>
    <w:p w:rsidR="005B5051" w:rsidRDefault="005B5051" w:rsidP="005B5051">
      <w:pPr>
        <w:spacing w:after="0"/>
        <w:rPr>
          <w:rFonts w:ascii="Century Gothic" w:hAnsi="Century Gothic"/>
          <w:b/>
          <w:sz w:val="24"/>
          <w:szCs w:val="24"/>
          <w:u w:val="single"/>
        </w:rPr>
      </w:pPr>
    </w:p>
    <w:p w:rsidR="005F6E9A" w:rsidRDefault="00BF6006" w:rsidP="005B5051">
      <w:pPr>
        <w:spacing w:after="0"/>
        <w:rPr>
          <w:rFonts w:ascii="Century Gothic" w:hAnsi="Century Gothic"/>
          <w:b/>
          <w:sz w:val="24"/>
          <w:szCs w:val="24"/>
        </w:rPr>
      </w:pPr>
      <w:r>
        <w:rPr>
          <w:rFonts w:ascii="Century Gothic" w:hAnsi="Century Gothic"/>
          <w:b/>
          <w:sz w:val="24"/>
          <w:szCs w:val="24"/>
        </w:rPr>
        <w:t>Dati generali</w:t>
      </w:r>
    </w:p>
    <w:p w:rsidR="00BF6006" w:rsidRPr="00BF6006" w:rsidRDefault="00BF6006" w:rsidP="005B5051">
      <w:pPr>
        <w:spacing w:after="0"/>
        <w:rPr>
          <w:rFonts w:ascii="Century Gothic" w:hAnsi="Century Gothic"/>
          <w:b/>
          <w:sz w:val="24"/>
          <w:szCs w:val="24"/>
        </w:rPr>
      </w:pPr>
    </w:p>
    <w:p w:rsidR="00992D63" w:rsidRPr="00380B37" w:rsidRDefault="00C4687B" w:rsidP="004B2D4B">
      <w:pPr>
        <w:pStyle w:val="Titolo1"/>
        <w:rPr>
          <w:rFonts w:ascii="Century Gothic" w:hAnsi="Century Gothic"/>
          <w:b w:val="0"/>
          <w:bCs w:val="0"/>
          <w:u w:val="single"/>
        </w:rPr>
      </w:pPr>
      <w:r w:rsidRPr="00813788">
        <w:rPr>
          <w:rFonts w:ascii="Century Gothic" w:hAnsi="Century Gothic"/>
          <w:b w:val="0"/>
          <w:bCs w:val="0"/>
          <w:u w:val="single"/>
        </w:rPr>
        <w:t>Tabella n</w:t>
      </w:r>
      <w:r w:rsidRPr="005B5051">
        <w:rPr>
          <w:rFonts w:ascii="Century Gothic" w:hAnsi="Century Gothic"/>
          <w:b w:val="0"/>
          <w:bCs w:val="0"/>
          <w:u w:val="single"/>
        </w:rPr>
        <w:t>.1</w:t>
      </w:r>
      <w:r w:rsidR="006213F3">
        <w:rPr>
          <w:rFonts w:ascii="Century Gothic" w:hAnsi="Century Gothic"/>
          <w:b w:val="0"/>
          <w:bCs w:val="0"/>
        </w:rPr>
        <w:t xml:space="preserve"> </w:t>
      </w:r>
      <w:r w:rsidR="00992D63" w:rsidRPr="006213F3">
        <w:rPr>
          <w:rFonts w:ascii="Century Gothic" w:hAnsi="Century Gothic"/>
          <w:b w:val="0"/>
          <w:bCs w:val="0"/>
        </w:rPr>
        <w:t>GENERE</w:t>
      </w:r>
      <w:r w:rsidR="00813788">
        <w:rPr>
          <w:rFonts w:ascii="Century Gothic" w:hAnsi="Century Gothic"/>
          <w:b w:val="0"/>
          <w:bCs w:val="0"/>
        </w:rPr>
        <w:t>: Maschile (M) F</w:t>
      </w:r>
      <w:r>
        <w:rPr>
          <w:rFonts w:ascii="Century Gothic" w:hAnsi="Century Gothic"/>
          <w:b w:val="0"/>
          <w:bCs w:val="0"/>
        </w:rPr>
        <w:t>emminile (F)</w:t>
      </w:r>
    </w:p>
    <w:p w:rsidR="004B2D4B" w:rsidRPr="004B2D4B" w:rsidRDefault="004B2D4B" w:rsidP="005B5051">
      <w:pPr>
        <w:spacing w:after="0"/>
        <w:rPr>
          <w:lang w:eastAsia="it-IT"/>
        </w:rPr>
      </w:pPr>
    </w:p>
    <w:p w:rsidR="00992D63" w:rsidRDefault="009139C0" w:rsidP="005B5051">
      <w:pPr>
        <w:spacing w:after="0"/>
        <w:rPr>
          <w:rFonts w:ascii="Century Gothic" w:hAnsi="Century Gothic"/>
        </w:rPr>
      </w:pPr>
      <w:r w:rsidRPr="009139C0">
        <w:rPr>
          <w:rFonts w:ascii="Century Gothic" w:hAnsi="Century Gothic"/>
          <w:noProof/>
          <w:sz w:val="24"/>
          <w:szCs w:val="24"/>
        </w:rPr>
        <w:pict>
          <v:shape id="_x0000_s1026" type="#_x0000_t202" style="position:absolute;margin-left:143.75pt;margin-top:123.2pt;width:352.95pt;height:44.7pt;z-index:251660288;mso-width-relative:margin;mso-height-relative:margin" stroked="f">
            <v:textbox>
              <w:txbxContent>
                <w:p w:rsidR="00797F11" w:rsidRPr="00937947" w:rsidRDefault="00797F11">
                  <w:pPr>
                    <w:rPr>
                      <w:rFonts w:ascii="Century Gothic" w:hAnsi="Century Gothic"/>
                      <w:sz w:val="24"/>
                      <w:szCs w:val="24"/>
                    </w:rPr>
                  </w:pPr>
                  <w:r>
                    <w:rPr>
                      <w:rFonts w:ascii="Century Gothic" w:hAnsi="Century Gothic"/>
                      <w:sz w:val="24"/>
                      <w:szCs w:val="24"/>
                    </w:rPr>
                    <w:t>Si evidenzia una lieve maggioranza del genere maschile rispetto a quello femminile.</w:t>
                  </w:r>
                </w:p>
              </w:txbxContent>
            </v:textbox>
          </v:shape>
        </w:pict>
      </w:r>
      <w:r w:rsidR="00C4687B">
        <w:rPr>
          <w:noProof/>
          <w:lang w:eastAsia="it-IT"/>
        </w:rPr>
        <w:drawing>
          <wp:inline distT="0" distB="0" distL="0" distR="0">
            <wp:extent cx="6115050" cy="2105025"/>
            <wp:effectExtent l="19050" t="0" r="0" b="0"/>
            <wp:docPr id="62" name="Immagine 1" descr="MonovariataGEN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novariataGENERE"/>
                    <pic:cNvPicPr>
                      <a:picLocks noChangeAspect="1" noChangeArrowheads="1"/>
                    </pic:cNvPicPr>
                  </pic:nvPicPr>
                  <pic:blipFill>
                    <a:blip r:embed="rId9" cstate="print"/>
                    <a:srcRect/>
                    <a:stretch>
                      <a:fillRect/>
                    </a:stretch>
                  </pic:blipFill>
                  <pic:spPr bwMode="auto">
                    <a:xfrm>
                      <a:off x="0" y="0"/>
                      <a:ext cx="6115050" cy="2105025"/>
                    </a:xfrm>
                    <a:prstGeom prst="rect">
                      <a:avLst/>
                    </a:prstGeom>
                    <a:noFill/>
                    <a:ln w="9525">
                      <a:noFill/>
                      <a:miter lim="800000"/>
                      <a:headEnd/>
                      <a:tailEnd/>
                    </a:ln>
                  </pic:spPr>
                </pic:pic>
              </a:graphicData>
            </a:graphic>
          </wp:inline>
        </w:drawing>
      </w:r>
    </w:p>
    <w:p w:rsidR="001A071D" w:rsidRDefault="001A071D" w:rsidP="005B5051">
      <w:pPr>
        <w:spacing w:after="0"/>
        <w:rPr>
          <w:rFonts w:ascii="Century Gothic" w:hAnsi="Century Gothic"/>
          <w:sz w:val="24"/>
          <w:szCs w:val="24"/>
        </w:rPr>
      </w:pPr>
    </w:p>
    <w:p w:rsidR="00937947" w:rsidRPr="00CA00F1" w:rsidRDefault="00937947" w:rsidP="005B5051">
      <w:pPr>
        <w:spacing w:after="0"/>
        <w:rPr>
          <w:rFonts w:ascii="Century Gothic" w:hAnsi="Century Gothic"/>
          <w:sz w:val="24"/>
          <w:szCs w:val="24"/>
        </w:rPr>
      </w:pPr>
    </w:p>
    <w:p w:rsidR="00951E4A" w:rsidRPr="00380B37" w:rsidRDefault="00992D63" w:rsidP="004B2D4B">
      <w:pPr>
        <w:pStyle w:val="Titolo1"/>
        <w:rPr>
          <w:rFonts w:ascii="Century Gothic" w:hAnsi="Century Gothic"/>
          <w:b w:val="0"/>
          <w:bCs w:val="0"/>
          <w:u w:val="single"/>
        </w:rPr>
      </w:pPr>
      <w:r w:rsidRPr="00813788">
        <w:rPr>
          <w:rFonts w:ascii="Century Gothic" w:hAnsi="Century Gothic"/>
          <w:b w:val="0"/>
          <w:bCs w:val="0"/>
          <w:u w:val="single"/>
        </w:rPr>
        <w:t xml:space="preserve">Tabella n.2 </w:t>
      </w:r>
      <w:r w:rsidR="00380B37">
        <w:rPr>
          <w:rFonts w:ascii="Century Gothic" w:hAnsi="Century Gothic"/>
          <w:b w:val="0"/>
          <w:bCs w:val="0"/>
        </w:rPr>
        <w:t xml:space="preserve"> </w:t>
      </w:r>
      <w:r w:rsidR="00813788">
        <w:rPr>
          <w:rFonts w:ascii="Century Gothic" w:hAnsi="Century Gothic"/>
          <w:b w:val="0"/>
          <w:bCs w:val="0"/>
        </w:rPr>
        <w:t>ANNI degli studenti</w:t>
      </w:r>
    </w:p>
    <w:p w:rsidR="004B2D4B" w:rsidRPr="004B2D4B" w:rsidRDefault="004B2D4B" w:rsidP="005B5051">
      <w:pPr>
        <w:spacing w:after="0"/>
        <w:rPr>
          <w:lang w:eastAsia="it-IT"/>
        </w:rPr>
      </w:pPr>
    </w:p>
    <w:p w:rsidR="00291ECA" w:rsidRPr="00291ECA" w:rsidRDefault="009139C0" w:rsidP="005B5051">
      <w:pPr>
        <w:spacing w:after="0"/>
        <w:rPr>
          <w:rFonts w:ascii="Century Gothic" w:hAnsi="Century Gothic"/>
        </w:rPr>
      </w:pPr>
      <w:r w:rsidRPr="009139C0">
        <w:rPr>
          <w:rFonts w:ascii="Century Gothic" w:hAnsi="Century Gothic"/>
          <w:noProof/>
          <w:sz w:val="24"/>
          <w:szCs w:val="24"/>
        </w:rPr>
        <w:pict>
          <v:shape id="_x0000_s1027" type="#_x0000_t202" style="position:absolute;margin-left:129.55pt;margin-top:203.2pt;width:367.15pt;height:73.4pt;z-index:251662336;mso-width-relative:margin;mso-height-relative:margin" stroked="f">
            <v:textbox style="mso-next-textbox:#_x0000_s1027">
              <w:txbxContent>
                <w:p w:rsidR="00797F11" w:rsidRDefault="00797F11" w:rsidP="00F67251">
                  <w:pPr>
                    <w:pStyle w:val="Titolo1"/>
                    <w:rPr>
                      <w:rFonts w:ascii="Century Gothic" w:hAnsi="Century Gothic"/>
                      <w:b w:val="0"/>
                    </w:rPr>
                  </w:pPr>
                  <w:r>
                    <w:rPr>
                      <w:rFonts w:ascii="Century Gothic" w:hAnsi="Century Gothic"/>
                      <w:b w:val="0"/>
                    </w:rPr>
                    <w:t>Si rileva un maggior numero di ragazzi di sedici anni e una percentuale minima di ragazzi di venti anni.</w:t>
                  </w:r>
                </w:p>
                <w:p w:rsidR="00797F11" w:rsidRDefault="00797F11" w:rsidP="00F67251">
                  <w:pPr>
                    <w:pStyle w:val="Titolo1"/>
                    <w:rPr>
                      <w:rFonts w:ascii="Century Gothic" w:hAnsi="Century Gothic"/>
                      <w:b w:val="0"/>
                    </w:rPr>
                  </w:pPr>
                  <w:r>
                    <w:rPr>
                      <w:rFonts w:ascii="Century Gothic" w:hAnsi="Century Gothic"/>
                      <w:b w:val="0"/>
                    </w:rPr>
                    <w:t>L’età media dei ragazzi stranieri all’interno dell’istituto è di 16-17 anni.</w:t>
                  </w:r>
                </w:p>
                <w:p w:rsidR="00797F11" w:rsidRPr="00937947" w:rsidRDefault="00797F11" w:rsidP="00937947"/>
              </w:txbxContent>
            </v:textbox>
          </v:shape>
        </w:pict>
      </w:r>
      <w:r w:rsidR="00813788">
        <w:rPr>
          <w:rFonts w:ascii="Century Gothic" w:hAnsi="Century Gothic"/>
          <w:noProof/>
          <w:lang w:eastAsia="it-IT"/>
        </w:rPr>
        <w:drawing>
          <wp:inline distT="0" distB="0" distL="0" distR="0">
            <wp:extent cx="6115050" cy="3486150"/>
            <wp:effectExtent l="19050" t="0" r="0" b="0"/>
            <wp:docPr id="63" name="Immagine 2" descr="MonovariataAN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novariataANNI"/>
                    <pic:cNvPicPr>
                      <a:picLocks noChangeAspect="1" noChangeArrowheads="1"/>
                    </pic:cNvPicPr>
                  </pic:nvPicPr>
                  <pic:blipFill>
                    <a:blip r:embed="rId10" cstate="print"/>
                    <a:srcRect/>
                    <a:stretch>
                      <a:fillRect/>
                    </a:stretch>
                  </pic:blipFill>
                  <pic:spPr bwMode="auto">
                    <a:xfrm>
                      <a:off x="0" y="0"/>
                      <a:ext cx="6115050" cy="3486150"/>
                    </a:xfrm>
                    <a:prstGeom prst="rect">
                      <a:avLst/>
                    </a:prstGeom>
                    <a:noFill/>
                    <a:ln w="9525">
                      <a:noFill/>
                      <a:miter lim="800000"/>
                      <a:headEnd/>
                      <a:tailEnd/>
                    </a:ln>
                  </pic:spPr>
                </pic:pic>
              </a:graphicData>
            </a:graphic>
          </wp:inline>
        </w:drawing>
      </w:r>
    </w:p>
    <w:p w:rsidR="005B5051" w:rsidRDefault="005B5051" w:rsidP="005B5051">
      <w:pPr>
        <w:spacing w:after="0"/>
        <w:rPr>
          <w:rFonts w:ascii="Century Gothic" w:eastAsia="Times New Roman" w:hAnsi="Century Gothic" w:cs="Times New Roman"/>
          <w:sz w:val="24"/>
          <w:szCs w:val="24"/>
          <w:u w:val="single"/>
          <w:lang w:eastAsia="it-IT"/>
        </w:rPr>
      </w:pPr>
    </w:p>
    <w:p w:rsidR="005B5051" w:rsidRDefault="005B5051" w:rsidP="005B5051">
      <w:pPr>
        <w:spacing w:after="0"/>
        <w:rPr>
          <w:lang w:eastAsia="it-IT"/>
        </w:rPr>
      </w:pPr>
    </w:p>
    <w:p w:rsidR="005B5051" w:rsidRDefault="005B5051" w:rsidP="005B5051">
      <w:pPr>
        <w:spacing w:after="0"/>
        <w:rPr>
          <w:lang w:eastAsia="it-IT"/>
        </w:rPr>
      </w:pPr>
    </w:p>
    <w:p w:rsidR="005B5051" w:rsidRPr="005B5051" w:rsidRDefault="005B5051" w:rsidP="005B5051">
      <w:pPr>
        <w:spacing w:after="0"/>
        <w:rPr>
          <w:lang w:eastAsia="it-IT"/>
        </w:rPr>
      </w:pPr>
    </w:p>
    <w:p w:rsidR="00992D63" w:rsidRPr="006213F3" w:rsidRDefault="00992D63" w:rsidP="004B2D4B">
      <w:pPr>
        <w:pStyle w:val="Titolo1"/>
        <w:rPr>
          <w:rFonts w:ascii="Century Gothic" w:hAnsi="Century Gothic"/>
          <w:b w:val="0"/>
          <w:bCs w:val="0"/>
          <w:u w:val="single"/>
        </w:rPr>
      </w:pPr>
      <w:r w:rsidRPr="00813788">
        <w:rPr>
          <w:rFonts w:ascii="Century Gothic" w:hAnsi="Century Gothic"/>
          <w:b w:val="0"/>
          <w:bCs w:val="0"/>
          <w:u w:val="single"/>
        </w:rPr>
        <w:lastRenderedPageBreak/>
        <w:t xml:space="preserve">Tabella n.3 </w:t>
      </w:r>
      <w:r w:rsidR="006213F3">
        <w:rPr>
          <w:rFonts w:ascii="Century Gothic" w:hAnsi="Century Gothic"/>
          <w:b w:val="0"/>
          <w:bCs w:val="0"/>
        </w:rPr>
        <w:t xml:space="preserve"> </w:t>
      </w:r>
      <w:r w:rsidRPr="00813788">
        <w:rPr>
          <w:rFonts w:ascii="Century Gothic" w:hAnsi="Century Gothic"/>
          <w:b w:val="0"/>
          <w:bCs w:val="0"/>
        </w:rPr>
        <w:t>CLASSE</w:t>
      </w:r>
    </w:p>
    <w:p w:rsidR="004B2D4B" w:rsidRPr="004B2D4B" w:rsidRDefault="004B2D4B" w:rsidP="005B5051">
      <w:pPr>
        <w:spacing w:after="0"/>
        <w:rPr>
          <w:lang w:eastAsia="it-IT"/>
        </w:rPr>
      </w:pPr>
    </w:p>
    <w:p w:rsidR="00992D63" w:rsidRDefault="009139C0" w:rsidP="005B5051">
      <w:pPr>
        <w:spacing w:after="0"/>
        <w:rPr>
          <w:rFonts w:ascii="Century Gothic" w:hAnsi="Century Gothic"/>
        </w:rPr>
      </w:pPr>
      <w:r w:rsidRPr="009139C0">
        <w:rPr>
          <w:rFonts w:ascii="Century Gothic" w:hAnsi="Century Gothic"/>
          <w:noProof/>
          <w:sz w:val="24"/>
          <w:szCs w:val="24"/>
        </w:rPr>
        <w:pict>
          <v:shape id="_x0000_s1028" type="#_x0000_t202" style="position:absolute;margin-left:118.3pt;margin-top:143.95pt;width:396.85pt;height:79.05pt;z-index:251664384;mso-width-relative:margin;mso-height-relative:margin" stroked="f">
            <v:textbox>
              <w:txbxContent>
                <w:p w:rsidR="00797F11" w:rsidRPr="00E5108D" w:rsidRDefault="00797F11" w:rsidP="00F67251">
                  <w:pPr>
                    <w:spacing w:after="0"/>
                    <w:rPr>
                      <w:rFonts w:ascii="Century Gothic" w:hAnsi="Century Gothic"/>
                      <w:sz w:val="24"/>
                      <w:szCs w:val="24"/>
                    </w:rPr>
                  </w:pPr>
                  <w:r>
                    <w:rPr>
                      <w:rFonts w:ascii="Century Gothic" w:hAnsi="Century Gothic"/>
                      <w:sz w:val="24"/>
                      <w:szCs w:val="24"/>
                    </w:rPr>
                    <w:t>Emerge</w:t>
                  </w:r>
                  <w:r w:rsidRPr="00E5108D">
                    <w:rPr>
                      <w:rFonts w:ascii="Century Gothic" w:hAnsi="Century Gothic"/>
                      <w:sz w:val="24"/>
                      <w:szCs w:val="24"/>
                    </w:rPr>
                    <w:t xml:space="preserve"> una maggioranza considerevole dei ragazzi stranieri all’interno delle classi prime</w:t>
                  </w:r>
                  <w:r>
                    <w:rPr>
                      <w:rFonts w:ascii="Century Gothic" w:hAnsi="Century Gothic"/>
                      <w:sz w:val="24"/>
                      <w:szCs w:val="24"/>
                    </w:rPr>
                    <w:t xml:space="preserve">. Ciò che si evince dall’analisi è che al crescere del livello della classe (1°, 2°, 3°, 4°, 5°) </w:t>
                  </w:r>
                  <w:r w:rsidRPr="00E5108D">
                    <w:rPr>
                      <w:rFonts w:ascii="Century Gothic" w:hAnsi="Century Gothic"/>
                      <w:sz w:val="24"/>
                      <w:szCs w:val="24"/>
                    </w:rPr>
                    <w:t>diminuisce il numero degli allievi presenti</w:t>
                  </w:r>
                  <w:r>
                    <w:rPr>
                      <w:rFonts w:ascii="Century Gothic" w:hAnsi="Century Gothic"/>
                      <w:sz w:val="24"/>
                      <w:szCs w:val="24"/>
                    </w:rPr>
                    <w:t xml:space="preserve"> in essa</w:t>
                  </w:r>
                  <w:r w:rsidRPr="00E5108D">
                    <w:rPr>
                      <w:rFonts w:ascii="Century Gothic" w:hAnsi="Century Gothic"/>
                      <w:sz w:val="24"/>
                      <w:szCs w:val="24"/>
                    </w:rPr>
                    <w:t>.</w:t>
                  </w:r>
                </w:p>
                <w:p w:rsidR="00797F11" w:rsidRDefault="00797F11"/>
              </w:txbxContent>
            </v:textbox>
          </v:shape>
        </w:pict>
      </w:r>
      <w:r w:rsidR="00813788">
        <w:rPr>
          <w:b/>
          <w:bCs/>
          <w:noProof/>
          <w:lang w:eastAsia="it-IT"/>
        </w:rPr>
        <w:drawing>
          <wp:inline distT="0" distB="0" distL="0" distR="0">
            <wp:extent cx="6115050" cy="2790825"/>
            <wp:effectExtent l="19050" t="0" r="0" b="0"/>
            <wp:docPr id="64" name="Immagine 3" descr="MonovariataCLAS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novariataCLASSE"/>
                    <pic:cNvPicPr>
                      <a:picLocks noChangeAspect="1" noChangeArrowheads="1"/>
                    </pic:cNvPicPr>
                  </pic:nvPicPr>
                  <pic:blipFill>
                    <a:blip r:embed="rId11" cstate="print"/>
                    <a:srcRect/>
                    <a:stretch>
                      <a:fillRect/>
                    </a:stretch>
                  </pic:blipFill>
                  <pic:spPr bwMode="auto">
                    <a:xfrm>
                      <a:off x="0" y="0"/>
                      <a:ext cx="6115050" cy="2790825"/>
                    </a:xfrm>
                    <a:prstGeom prst="rect">
                      <a:avLst/>
                    </a:prstGeom>
                    <a:noFill/>
                    <a:ln w="9525">
                      <a:noFill/>
                      <a:miter lim="800000"/>
                      <a:headEnd/>
                      <a:tailEnd/>
                    </a:ln>
                  </pic:spPr>
                </pic:pic>
              </a:graphicData>
            </a:graphic>
          </wp:inline>
        </w:drawing>
      </w:r>
    </w:p>
    <w:p w:rsidR="00484021" w:rsidRDefault="00484021" w:rsidP="005B5051">
      <w:pPr>
        <w:spacing w:after="0"/>
        <w:rPr>
          <w:rFonts w:ascii="Century Gothic" w:hAnsi="Century Gothic"/>
        </w:rPr>
      </w:pPr>
    </w:p>
    <w:p w:rsidR="006213F3" w:rsidRDefault="006213F3" w:rsidP="005B5051">
      <w:pPr>
        <w:spacing w:after="0"/>
        <w:rPr>
          <w:rFonts w:ascii="Century Gothic" w:hAnsi="Century Gothic"/>
        </w:rPr>
      </w:pPr>
    </w:p>
    <w:p w:rsidR="00291ECA" w:rsidRDefault="00291ECA" w:rsidP="005B5051">
      <w:pPr>
        <w:spacing w:after="0"/>
        <w:rPr>
          <w:rFonts w:ascii="Century Gothic" w:hAnsi="Century Gothic"/>
        </w:rPr>
      </w:pPr>
    </w:p>
    <w:p w:rsidR="00992D63" w:rsidRDefault="00992D63" w:rsidP="004B2D4B">
      <w:pPr>
        <w:pStyle w:val="Titolo2"/>
        <w:rPr>
          <w:rFonts w:ascii="Century Gothic" w:hAnsi="Century Gothic"/>
          <w:u w:val="none"/>
        </w:rPr>
      </w:pPr>
      <w:r w:rsidRPr="006213F3">
        <w:rPr>
          <w:rFonts w:ascii="Century Gothic" w:hAnsi="Century Gothic"/>
        </w:rPr>
        <w:t>Tabella n.4</w:t>
      </w:r>
      <w:r w:rsidRPr="004B2D4B">
        <w:rPr>
          <w:rFonts w:ascii="Century Gothic" w:hAnsi="Century Gothic"/>
          <w:u w:val="none"/>
        </w:rPr>
        <w:t xml:space="preserve"> NAZIONALITA’</w:t>
      </w:r>
    </w:p>
    <w:p w:rsidR="00CA00F1" w:rsidRPr="00CA00F1" w:rsidRDefault="00CA00F1" w:rsidP="005B5051">
      <w:pPr>
        <w:spacing w:after="0"/>
        <w:rPr>
          <w:lang w:eastAsia="it-IT"/>
        </w:rPr>
      </w:pPr>
    </w:p>
    <w:p w:rsidR="00992D63" w:rsidRDefault="009139C0" w:rsidP="005B5051">
      <w:pPr>
        <w:spacing w:after="0"/>
        <w:rPr>
          <w:rFonts w:ascii="Century Gothic" w:hAnsi="Century Gothic"/>
        </w:rPr>
      </w:pPr>
      <w:r>
        <w:rPr>
          <w:rFonts w:ascii="Century Gothic" w:hAnsi="Century Gothic"/>
          <w:noProof/>
        </w:rPr>
        <w:pict>
          <v:shape id="_x0000_s1029" type="#_x0000_t202" style="position:absolute;margin-left:91.5pt;margin-top:152.5pt;width:413.55pt;height:77.4pt;z-index:251666432;mso-width-relative:margin;mso-height-relative:margin" stroked="f">
            <v:textbox>
              <w:txbxContent>
                <w:p w:rsidR="00797F11" w:rsidRPr="00E5108D" w:rsidRDefault="00797F11" w:rsidP="00676DA2">
                  <w:pPr>
                    <w:spacing w:after="0"/>
                    <w:rPr>
                      <w:rFonts w:ascii="Century Gothic" w:hAnsi="Century Gothic"/>
                      <w:sz w:val="24"/>
                      <w:szCs w:val="24"/>
                    </w:rPr>
                  </w:pPr>
                  <w:r w:rsidRPr="00E5108D">
                    <w:rPr>
                      <w:rFonts w:ascii="Century Gothic" w:hAnsi="Century Gothic"/>
                      <w:sz w:val="24"/>
                      <w:szCs w:val="24"/>
                    </w:rPr>
                    <w:t>Si osserva una maggioranza significativa di ragazzi rumeni, una modesta percentuale di ragazzi provenienti dall’Albani</w:t>
                  </w:r>
                  <w:r>
                    <w:rPr>
                      <w:rFonts w:ascii="Century Gothic" w:hAnsi="Century Gothic"/>
                      <w:sz w:val="24"/>
                      <w:szCs w:val="24"/>
                    </w:rPr>
                    <w:t>a, seguita</w:t>
                  </w:r>
                  <w:r w:rsidRPr="00E5108D">
                    <w:rPr>
                      <w:rFonts w:ascii="Century Gothic" w:hAnsi="Century Gothic"/>
                      <w:sz w:val="24"/>
                      <w:szCs w:val="24"/>
                    </w:rPr>
                    <w:t xml:space="preserve"> da percentuali minime di ragazzi originari di India, Danimarca, Costa d’Avorio, Marocco, Perù, Russia, Senegal.</w:t>
                  </w:r>
                </w:p>
                <w:p w:rsidR="00797F11" w:rsidRDefault="00797F11"/>
              </w:txbxContent>
            </v:textbox>
          </v:shape>
        </w:pict>
      </w:r>
      <w:r w:rsidR="004B2D4B">
        <w:rPr>
          <w:rFonts w:ascii="Century Gothic" w:hAnsi="Century Gothic"/>
          <w:noProof/>
          <w:lang w:eastAsia="it-IT"/>
        </w:rPr>
        <w:drawing>
          <wp:inline distT="0" distB="0" distL="0" distR="0">
            <wp:extent cx="6115050" cy="2667000"/>
            <wp:effectExtent l="19050" t="0" r="0" b="0"/>
            <wp:docPr id="65" name="Immagine 4" descr="MonovariataNAZIONAL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onovariataNAZIONALITA'"/>
                    <pic:cNvPicPr>
                      <a:picLocks noChangeAspect="1" noChangeArrowheads="1"/>
                    </pic:cNvPicPr>
                  </pic:nvPicPr>
                  <pic:blipFill>
                    <a:blip r:embed="rId12" cstate="print"/>
                    <a:srcRect/>
                    <a:stretch>
                      <a:fillRect/>
                    </a:stretch>
                  </pic:blipFill>
                  <pic:spPr bwMode="auto">
                    <a:xfrm>
                      <a:off x="0" y="0"/>
                      <a:ext cx="6115050" cy="2667000"/>
                    </a:xfrm>
                    <a:prstGeom prst="rect">
                      <a:avLst/>
                    </a:prstGeom>
                    <a:noFill/>
                    <a:ln w="9525">
                      <a:noFill/>
                      <a:miter lim="800000"/>
                      <a:headEnd/>
                      <a:tailEnd/>
                    </a:ln>
                  </pic:spPr>
                </pic:pic>
              </a:graphicData>
            </a:graphic>
          </wp:inline>
        </w:drawing>
      </w:r>
    </w:p>
    <w:p w:rsidR="00992D63" w:rsidRDefault="00992D63" w:rsidP="005B5051">
      <w:pPr>
        <w:spacing w:after="0"/>
        <w:rPr>
          <w:rFonts w:ascii="Century Gothic" w:hAnsi="Century Gothic"/>
        </w:rPr>
      </w:pPr>
    </w:p>
    <w:p w:rsidR="00992D63" w:rsidRDefault="00992D63" w:rsidP="005B5051">
      <w:pPr>
        <w:spacing w:after="0"/>
        <w:rPr>
          <w:rFonts w:ascii="Century Gothic" w:hAnsi="Century Gothic"/>
        </w:rPr>
      </w:pPr>
    </w:p>
    <w:p w:rsidR="00A101F7" w:rsidRDefault="00676DA2" w:rsidP="005B5051">
      <w:pPr>
        <w:tabs>
          <w:tab w:val="left" w:pos="2545"/>
        </w:tabs>
        <w:spacing w:after="0"/>
        <w:rPr>
          <w:rFonts w:ascii="Century Gothic" w:hAnsi="Century Gothic"/>
        </w:rPr>
      </w:pPr>
      <w:r>
        <w:rPr>
          <w:rFonts w:ascii="Century Gothic" w:hAnsi="Century Gothic"/>
        </w:rPr>
        <w:tab/>
      </w:r>
    </w:p>
    <w:p w:rsidR="00676DA2" w:rsidRDefault="00676DA2" w:rsidP="005B5051">
      <w:pPr>
        <w:tabs>
          <w:tab w:val="left" w:pos="2545"/>
        </w:tabs>
        <w:spacing w:after="0"/>
        <w:rPr>
          <w:rFonts w:ascii="Century Gothic" w:hAnsi="Century Gothic"/>
        </w:rPr>
      </w:pPr>
    </w:p>
    <w:p w:rsidR="00291ECA" w:rsidRDefault="00291ECA" w:rsidP="005B5051">
      <w:pPr>
        <w:tabs>
          <w:tab w:val="left" w:pos="2545"/>
        </w:tabs>
        <w:spacing w:after="0"/>
        <w:rPr>
          <w:rFonts w:ascii="Century Gothic" w:hAnsi="Century Gothic"/>
        </w:rPr>
      </w:pPr>
    </w:p>
    <w:p w:rsidR="00291ECA" w:rsidRDefault="00291ECA" w:rsidP="005B5051">
      <w:pPr>
        <w:tabs>
          <w:tab w:val="left" w:pos="2545"/>
        </w:tabs>
        <w:spacing w:after="0"/>
        <w:rPr>
          <w:rFonts w:ascii="Century Gothic" w:hAnsi="Century Gothic"/>
        </w:rPr>
      </w:pPr>
    </w:p>
    <w:p w:rsidR="00291ECA" w:rsidRDefault="00291ECA" w:rsidP="005B5051">
      <w:pPr>
        <w:tabs>
          <w:tab w:val="left" w:pos="2545"/>
        </w:tabs>
        <w:spacing w:after="0"/>
        <w:rPr>
          <w:rFonts w:ascii="Century Gothic" w:hAnsi="Century Gothic"/>
        </w:rPr>
      </w:pPr>
    </w:p>
    <w:p w:rsidR="00291ECA" w:rsidRDefault="00291ECA" w:rsidP="005B5051">
      <w:pPr>
        <w:tabs>
          <w:tab w:val="left" w:pos="2545"/>
        </w:tabs>
        <w:spacing w:after="0"/>
        <w:rPr>
          <w:rFonts w:ascii="Century Gothic" w:hAnsi="Century Gothic"/>
        </w:rPr>
      </w:pPr>
    </w:p>
    <w:p w:rsidR="005B5051" w:rsidRDefault="005B5051" w:rsidP="005B5051">
      <w:pPr>
        <w:tabs>
          <w:tab w:val="left" w:pos="2545"/>
        </w:tabs>
        <w:spacing w:after="0"/>
        <w:rPr>
          <w:rFonts w:ascii="Century Gothic" w:hAnsi="Century Gothic"/>
        </w:rPr>
      </w:pPr>
    </w:p>
    <w:p w:rsidR="005B5051" w:rsidRDefault="005B5051" w:rsidP="005B5051">
      <w:pPr>
        <w:tabs>
          <w:tab w:val="left" w:pos="2545"/>
        </w:tabs>
        <w:spacing w:after="0"/>
        <w:rPr>
          <w:rFonts w:ascii="Century Gothic" w:hAnsi="Century Gothic"/>
        </w:rPr>
      </w:pPr>
    </w:p>
    <w:p w:rsidR="00676DA2" w:rsidRDefault="00992D63" w:rsidP="00BF6006">
      <w:pPr>
        <w:pStyle w:val="Titolo2"/>
        <w:rPr>
          <w:rFonts w:ascii="Century Gothic" w:hAnsi="Century Gothic"/>
          <w:u w:val="none"/>
        </w:rPr>
      </w:pPr>
      <w:r w:rsidRPr="00676DA2">
        <w:rPr>
          <w:rFonts w:ascii="Century Gothic" w:hAnsi="Century Gothic"/>
        </w:rPr>
        <w:lastRenderedPageBreak/>
        <w:t>Tabella n.5</w:t>
      </w:r>
      <w:r w:rsidRPr="00CA00F1">
        <w:rPr>
          <w:rFonts w:ascii="Century Gothic" w:hAnsi="Century Gothic"/>
          <w:u w:val="none"/>
        </w:rPr>
        <w:t xml:space="preserve"> </w:t>
      </w:r>
      <w:r w:rsidR="00676DA2">
        <w:rPr>
          <w:rFonts w:ascii="Century Gothic" w:hAnsi="Century Gothic"/>
          <w:u w:val="none"/>
        </w:rPr>
        <w:t xml:space="preserve"> </w:t>
      </w:r>
      <w:r w:rsidRPr="00CA00F1">
        <w:rPr>
          <w:rFonts w:ascii="Century Gothic" w:hAnsi="Century Gothic"/>
          <w:u w:val="none"/>
        </w:rPr>
        <w:t>ANNI IN ITALIA</w:t>
      </w:r>
    </w:p>
    <w:p w:rsidR="00BF6006" w:rsidRPr="00BF6006" w:rsidRDefault="00BF6006" w:rsidP="005B5051">
      <w:pPr>
        <w:spacing w:after="0"/>
        <w:rPr>
          <w:lang w:eastAsia="it-IT"/>
        </w:rPr>
      </w:pPr>
    </w:p>
    <w:p w:rsidR="00992D63" w:rsidRDefault="009139C0" w:rsidP="005B5051">
      <w:pPr>
        <w:spacing w:after="0"/>
      </w:pPr>
      <w:r w:rsidRPr="009139C0">
        <w:rPr>
          <w:b/>
          <w:noProof/>
          <w:color w:val="FF0000"/>
        </w:rPr>
        <w:pict>
          <v:shape id="_x0000_s1030" type="#_x0000_t202" style="position:absolute;margin-left:119.45pt;margin-top:252.05pt;width:369.7pt;height:57.35pt;z-index:251668480;mso-width-relative:margin;mso-height-relative:margin" stroked="f">
            <v:textbox>
              <w:txbxContent>
                <w:p w:rsidR="00797F11" w:rsidRPr="00676DA2" w:rsidRDefault="00797F11" w:rsidP="00676DA2">
                  <w:pPr>
                    <w:rPr>
                      <w:rFonts w:ascii="Century Gothic" w:hAnsi="Century Gothic"/>
                      <w:sz w:val="24"/>
                      <w:szCs w:val="24"/>
                    </w:rPr>
                  </w:pPr>
                  <w:r>
                    <w:rPr>
                      <w:rFonts w:ascii="Century Gothic" w:hAnsi="Century Gothic"/>
                      <w:sz w:val="24"/>
                      <w:szCs w:val="24"/>
                    </w:rPr>
                    <w:t xml:space="preserve">Secondo i dati raccolti la maggior parte dei ragazzi stranieri vive in Italia da 3 </w:t>
                  </w:r>
                  <w:r w:rsidR="00944020">
                    <w:rPr>
                      <w:rFonts w:ascii="Century Gothic" w:hAnsi="Century Gothic"/>
                      <w:sz w:val="24"/>
                      <w:szCs w:val="24"/>
                    </w:rPr>
                    <w:t>o</w:t>
                  </w:r>
                  <w:r>
                    <w:rPr>
                      <w:rFonts w:ascii="Century Gothic" w:hAnsi="Century Gothic"/>
                      <w:sz w:val="24"/>
                      <w:szCs w:val="24"/>
                    </w:rPr>
                    <w:t xml:space="preserve"> 5 anni.</w:t>
                  </w:r>
                </w:p>
              </w:txbxContent>
            </v:textbox>
          </v:shape>
        </w:pict>
      </w:r>
      <w:r w:rsidR="00CA00F1">
        <w:rPr>
          <w:rFonts w:ascii="Century Gothic" w:hAnsi="Century Gothic"/>
          <w:noProof/>
          <w:lang w:eastAsia="it-IT"/>
        </w:rPr>
        <w:drawing>
          <wp:inline distT="0" distB="0" distL="0" distR="0">
            <wp:extent cx="6115050" cy="3962400"/>
            <wp:effectExtent l="19050" t="0" r="0" b="0"/>
            <wp:docPr id="66" name="Immagine 9" descr="MonovariataANNI IN IT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onovariataANNI IN ITALIA"/>
                    <pic:cNvPicPr>
                      <a:picLocks noChangeAspect="1" noChangeArrowheads="1"/>
                    </pic:cNvPicPr>
                  </pic:nvPicPr>
                  <pic:blipFill>
                    <a:blip r:embed="rId13" cstate="print"/>
                    <a:srcRect/>
                    <a:stretch>
                      <a:fillRect/>
                    </a:stretch>
                  </pic:blipFill>
                  <pic:spPr bwMode="auto">
                    <a:xfrm>
                      <a:off x="0" y="0"/>
                      <a:ext cx="6115050" cy="3962400"/>
                    </a:xfrm>
                    <a:prstGeom prst="rect">
                      <a:avLst/>
                    </a:prstGeom>
                    <a:noFill/>
                    <a:ln w="9525">
                      <a:noFill/>
                      <a:miter lim="800000"/>
                      <a:headEnd/>
                      <a:tailEnd/>
                    </a:ln>
                  </pic:spPr>
                </pic:pic>
              </a:graphicData>
            </a:graphic>
          </wp:inline>
        </w:drawing>
      </w:r>
    </w:p>
    <w:p w:rsidR="00C50255" w:rsidRDefault="00C50255" w:rsidP="005B5051">
      <w:pPr>
        <w:spacing w:after="0"/>
      </w:pPr>
    </w:p>
    <w:p w:rsidR="00C50255" w:rsidRDefault="00C50255" w:rsidP="005B5051">
      <w:pPr>
        <w:spacing w:after="0"/>
        <w:rPr>
          <w:b/>
          <w:color w:val="FF0000"/>
        </w:rPr>
      </w:pPr>
    </w:p>
    <w:p w:rsidR="00291ECA" w:rsidRDefault="00291ECA" w:rsidP="005B5051">
      <w:pPr>
        <w:spacing w:after="0"/>
        <w:rPr>
          <w:b/>
          <w:color w:val="FF0000"/>
        </w:rPr>
      </w:pPr>
    </w:p>
    <w:p w:rsidR="00C50255" w:rsidRDefault="00BF6006" w:rsidP="005B5051">
      <w:pPr>
        <w:spacing w:after="0"/>
        <w:rPr>
          <w:rFonts w:ascii="Century Gothic" w:hAnsi="Century Gothic"/>
          <w:b/>
          <w:sz w:val="24"/>
          <w:szCs w:val="24"/>
        </w:rPr>
      </w:pPr>
      <w:r>
        <w:rPr>
          <w:rFonts w:ascii="Century Gothic" w:hAnsi="Century Gothic"/>
          <w:b/>
          <w:sz w:val="24"/>
          <w:szCs w:val="24"/>
        </w:rPr>
        <w:t xml:space="preserve">Integrazione </w:t>
      </w:r>
    </w:p>
    <w:p w:rsidR="00BF6006" w:rsidRPr="00BF6006" w:rsidRDefault="00BF6006" w:rsidP="005B5051">
      <w:pPr>
        <w:spacing w:after="0"/>
        <w:rPr>
          <w:rFonts w:ascii="Century Gothic" w:hAnsi="Century Gothic"/>
          <w:b/>
          <w:sz w:val="24"/>
          <w:szCs w:val="24"/>
        </w:rPr>
      </w:pPr>
    </w:p>
    <w:p w:rsidR="00C50255" w:rsidRPr="00E5108D" w:rsidRDefault="00E5108D" w:rsidP="005B5051">
      <w:pPr>
        <w:tabs>
          <w:tab w:val="left" w:pos="1859"/>
        </w:tabs>
        <w:spacing w:after="0"/>
        <w:rPr>
          <w:rFonts w:ascii="Century Gothic" w:hAnsi="Century Gothic"/>
          <w:sz w:val="24"/>
          <w:szCs w:val="24"/>
        </w:rPr>
      </w:pPr>
      <w:r w:rsidRPr="00E5108D">
        <w:rPr>
          <w:rFonts w:ascii="Century Gothic" w:hAnsi="Century Gothic"/>
          <w:sz w:val="24"/>
          <w:szCs w:val="24"/>
          <w:u w:val="single"/>
        </w:rPr>
        <w:t>Tabella n.6</w:t>
      </w:r>
      <w:r>
        <w:rPr>
          <w:rFonts w:ascii="Century Gothic" w:hAnsi="Century Gothic"/>
          <w:sz w:val="24"/>
          <w:szCs w:val="24"/>
        </w:rPr>
        <w:t xml:space="preserve">  DIFFICOLTA’ AD AMBIENTARSI NELLA CLASSE</w:t>
      </w:r>
      <w:r w:rsidR="00AC3AA5">
        <w:rPr>
          <w:rFonts w:ascii="Century Gothic" w:hAnsi="Century Gothic"/>
          <w:sz w:val="24"/>
          <w:szCs w:val="24"/>
        </w:rPr>
        <w:t xml:space="preserve"> (V1)</w:t>
      </w:r>
    </w:p>
    <w:p w:rsidR="007A5C49" w:rsidRDefault="009139C0" w:rsidP="005B5051">
      <w:pPr>
        <w:spacing w:after="0"/>
        <w:rPr>
          <w:rFonts w:ascii="Century Gothic" w:hAnsi="Century Gothic"/>
        </w:rPr>
      </w:pPr>
      <w:r>
        <w:rPr>
          <w:rFonts w:ascii="Century Gothic" w:hAnsi="Century Gothic"/>
          <w:noProof/>
          <w:lang w:eastAsia="it-IT"/>
        </w:rPr>
        <w:pict>
          <v:shape id="_x0000_s1046" type="#_x0000_t202" style="position:absolute;margin-left:140.9pt;margin-top:147.4pt;width:359.15pt;height:97.05pt;z-index:251683840;mso-width-relative:margin;mso-height-relative:margin" stroked="f">
            <v:textbox style="mso-next-textbox:#_x0000_s1046">
              <w:txbxContent>
                <w:p w:rsidR="00797F11" w:rsidRPr="0086070A" w:rsidRDefault="00797F11" w:rsidP="0086070A">
                  <w:pPr>
                    <w:rPr>
                      <w:rFonts w:ascii="Century Gothic" w:hAnsi="Century Gothic"/>
                      <w:sz w:val="24"/>
                      <w:szCs w:val="24"/>
                    </w:rPr>
                  </w:pPr>
                  <w:r>
                    <w:rPr>
                      <w:rFonts w:ascii="Century Gothic" w:hAnsi="Century Gothic"/>
                      <w:sz w:val="24"/>
                      <w:szCs w:val="24"/>
                    </w:rPr>
                    <w:t>Si evidenzia che la maggioranza dei ragazzi afferma di non aver avuto difficoltà ad ambientarsi nella classe. Vi è comunque una percentuale importante di coloro che hanno riscontrato difficoltà: un terzo degli studenti appartenenti al campione.</w:t>
                  </w:r>
                </w:p>
              </w:txbxContent>
            </v:textbox>
          </v:shape>
        </w:pict>
      </w:r>
      <w:r w:rsidR="00C50255">
        <w:rPr>
          <w:rFonts w:ascii="Century Gothic" w:hAnsi="Century Gothic"/>
          <w:noProof/>
          <w:lang w:eastAsia="it-IT"/>
        </w:rPr>
        <w:drawing>
          <wp:inline distT="0" distB="0" distL="0" distR="0">
            <wp:extent cx="5177790" cy="2796540"/>
            <wp:effectExtent l="19050" t="0" r="3810" b="0"/>
            <wp:docPr id="7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5177790" cy="2796540"/>
                    </a:xfrm>
                    <a:prstGeom prst="rect">
                      <a:avLst/>
                    </a:prstGeom>
                    <a:noFill/>
                    <a:ln w="9525">
                      <a:noFill/>
                      <a:miter lim="800000"/>
                      <a:headEnd/>
                      <a:tailEnd/>
                    </a:ln>
                  </pic:spPr>
                </pic:pic>
              </a:graphicData>
            </a:graphic>
          </wp:inline>
        </w:drawing>
      </w:r>
    </w:p>
    <w:p w:rsidR="005B5051" w:rsidRDefault="005B5051" w:rsidP="005B5051">
      <w:pPr>
        <w:spacing w:after="0"/>
        <w:rPr>
          <w:rFonts w:ascii="Century Gothic" w:hAnsi="Century Gothic"/>
          <w:sz w:val="24"/>
          <w:szCs w:val="24"/>
          <w:u w:val="single"/>
        </w:rPr>
      </w:pPr>
    </w:p>
    <w:p w:rsidR="005B5051" w:rsidRDefault="005B5051" w:rsidP="005B5051">
      <w:pPr>
        <w:spacing w:after="0"/>
        <w:rPr>
          <w:rFonts w:ascii="Century Gothic" w:hAnsi="Century Gothic"/>
          <w:sz w:val="24"/>
          <w:szCs w:val="24"/>
          <w:u w:val="single"/>
        </w:rPr>
      </w:pPr>
    </w:p>
    <w:p w:rsidR="00C50255" w:rsidRDefault="00AC3AA5" w:rsidP="005B5051">
      <w:pPr>
        <w:spacing w:after="0"/>
        <w:rPr>
          <w:rFonts w:ascii="Century Gothic" w:hAnsi="Century Gothic"/>
          <w:sz w:val="24"/>
          <w:szCs w:val="24"/>
        </w:rPr>
      </w:pPr>
      <w:r w:rsidRPr="00AC3AA5">
        <w:rPr>
          <w:rFonts w:ascii="Century Gothic" w:hAnsi="Century Gothic"/>
          <w:sz w:val="24"/>
          <w:szCs w:val="24"/>
          <w:u w:val="single"/>
        </w:rPr>
        <w:lastRenderedPageBreak/>
        <w:t>Tabella n.7</w:t>
      </w:r>
      <w:r w:rsidRPr="00AC3AA5">
        <w:rPr>
          <w:rFonts w:ascii="Century Gothic" w:hAnsi="Century Gothic"/>
          <w:sz w:val="24"/>
          <w:szCs w:val="24"/>
        </w:rPr>
        <w:t xml:space="preserve"> </w:t>
      </w:r>
      <w:r>
        <w:rPr>
          <w:rFonts w:ascii="Century Gothic" w:hAnsi="Century Gothic"/>
          <w:sz w:val="24"/>
          <w:szCs w:val="24"/>
        </w:rPr>
        <w:t xml:space="preserve"> </w:t>
      </w:r>
      <w:r w:rsidRPr="00AC3AA5">
        <w:rPr>
          <w:rFonts w:ascii="Century Gothic" w:hAnsi="Century Gothic"/>
          <w:sz w:val="24"/>
          <w:szCs w:val="24"/>
        </w:rPr>
        <w:t>AMICIZIE CON RAGAZZI ITALIANI</w:t>
      </w:r>
      <w:r>
        <w:rPr>
          <w:rFonts w:ascii="Century Gothic" w:hAnsi="Century Gothic"/>
          <w:sz w:val="24"/>
          <w:szCs w:val="24"/>
        </w:rPr>
        <w:t xml:space="preserve"> (V2)</w:t>
      </w:r>
    </w:p>
    <w:p w:rsidR="005B5051" w:rsidRPr="00AC3AA5" w:rsidRDefault="005B5051" w:rsidP="005B5051">
      <w:pPr>
        <w:spacing w:after="0"/>
        <w:rPr>
          <w:rFonts w:ascii="Century Gothic" w:hAnsi="Century Gothic"/>
          <w:sz w:val="24"/>
          <w:szCs w:val="24"/>
        </w:rPr>
      </w:pPr>
    </w:p>
    <w:p w:rsidR="00C50255" w:rsidRDefault="009139C0" w:rsidP="005B5051">
      <w:pPr>
        <w:spacing w:after="0"/>
        <w:rPr>
          <w:rFonts w:ascii="Century Gothic" w:hAnsi="Century Gothic"/>
        </w:rPr>
      </w:pPr>
      <w:r w:rsidRPr="009139C0">
        <w:rPr>
          <w:rFonts w:ascii="Century Gothic" w:hAnsi="Century Gothic"/>
          <w:noProof/>
          <w:sz w:val="24"/>
          <w:szCs w:val="24"/>
          <w:lang w:eastAsia="it-IT"/>
        </w:rPr>
        <w:pict>
          <v:shape id="_x0000_s1047" type="#_x0000_t202" style="position:absolute;margin-left:116.9pt;margin-top:152.6pt;width:375.65pt;height:78.95pt;z-index:251684864;mso-width-relative:margin;mso-height-relative:margin" stroked="f">
            <v:textbox>
              <w:txbxContent>
                <w:p w:rsidR="00797F11" w:rsidRPr="00C37494" w:rsidRDefault="00797F11" w:rsidP="0086070A">
                  <w:pPr>
                    <w:rPr>
                      <w:rFonts w:ascii="Century Gothic" w:hAnsi="Century Gothic"/>
                      <w:sz w:val="24"/>
                      <w:szCs w:val="24"/>
                    </w:rPr>
                  </w:pPr>
                  <w:r>
                    <w:rPr>
                      <w:rFonts w:ascii="Century Gothic" w:hAnsi="Century Gothic"/>
                      <w:sz w:val="24"/>
                      <w:szCs w:val="24"/>
                    </w:rPr>
                    <w:t xml:space="preserve">Si evince che nessun </w:t>
                  </w:r>
                  <w:r w:rsidR="00944020">
                    <w:rPr>
                      <w:rFonts w:ascii="Century Gothic" w:hAnsi="Century Gothic"/>
                      <w:sz w:val="24"/>
                      <w:szCs w:val="24"/>
                    </w:rPr>
                    <w:t>soggetto</w:t>
                  </w:r>
                  <w:r>
                    <w:rPr>
                      <w:rFonts w:ascii="Century Gothic" w:hAnsi="Century Gothic"/>
                      <w:sz w:val="24"/>
                      <w:szCs w:val="24"/>
                    </w:rPr>
                    <w:t xml:space="preserve"> ha affermato di non aver stretto amicizie con ragazzi italiani. Quasi la totalità dei soggetti ha risposto positivamente alla domanda. Una ristretta minoranza ha risposto in modo incerto.</w:t>
                  </w:r>
                </w:p>
              </w:txbxContent>
            </v:textbox>
          </v:shape>
        </w:pict>
      </w:r>
      <w:r w:rsidR="00C50255">
        <w:rPr>
          <w:rFonts w:ascii="Century Gothic" w:hAnsi="Century Gothic"/>
          <w:noProof/>
          <w:lang w:eastAsia="it-IT"/>
        </w:rPr>
        <w:drawing>
          <wp:inline distT="0" distB="0" distL="0" distR="0">
            <wp:extent cx="5656580" cy="2402840"/>
            <wp:effectExtent l="19050" t="0" r="1270" b="0"/>
            <wp:docPr id="75"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656580" cy="2402840"/>
                    </a:xfrm>
                    <a:prstGeom prst="rect">
                      <a:avLst/>
                    </a:prstGeom>
                    <a:noFill/>
                    <a:ln w="9525">
                      <a:noFill/>
                      <a:miter lim="800000"/>
                      <a:headEnd/>
                      <a:tailEnd/>
                    </a:ln>
                  </pic:spPr>
                </pic:pic>
              </a:graphicData>
            </a:graphic>
          </wp:inline>
        </w:drawing>
      </w:r>
    </w:p>
    <w:p w:rsidR="00C50255" w:rsidRPr="007A5C49" w:rsidRDefault="0086070A" w:rsidP="005B5051">
      <w:pPr>
        <w:tabs>
          <w:tab w:val="left" w:pos="5442"/>
        </w:tabs>
        <w:spacing w:after="0"/>
        <w:rPr>
          <w:rFonts w:ascii="Century Gothic" w:hAnsi="Century Gothic"/>
          <w:sz w:val="24"/>
          <w:szCs w:val="24"/>
        </w:rPr>
      </w:pPr>
      <w:r>
        <w:rPr>
          <w:rFonts w:ascii="Century Gothic" w:hAnsi="Century Gothic"/>
          <w:sz w:val="24"/>
          <w:szCs w:val="24"/>
        </w:rPr>
        <w:tab/>
      </w:r>
    </w:p>
    <w:p w:rsidR="00C50255" w:rsidRDefault="00C50255" w:rsidP="005B5051">
      <w:pPr>
        <w:spacing w:after="0"/>
        <w:rPr>
          <w:rFonts w:ascii="Century Gothic" w:hAnsi="Century Gothic"/>
        </w:rPr>
      </w:pPr>
    </w:p>
    <w:p w:rsidR="007A5C49" w:rsidRDefault="007A5C49" w:rsidP="005B5051">
      <w:pPr>
        <w:spacing w:after="0"/>
        <w:rPr>
          <w:rFonts w:ascii="Century Gothic" w:hAnsi="Century Gothic"/>
        </w:rPr>
      </w:pPr>
    </w:p>
    <w:p w:rsidR="00420BEC" w:rsidRDefault="00420BEC" w:rsidP="005B5051">
      <w:pPr>
        <w:spacing w:after="0"/>
        <w:rPr>
          <w:rFonts w:ascii="Century Gothic" w:hAnsi="Century Gothic"/>
        </w:rPr>
      </w:pPr>
    </w:p>
    <w:p w:rsidR="00420BEC" w:rsidRDefault="00420BEC" w:rsidP="005B5051">
      <w:pPr>
        <w:spacing w:after="0"/>
        <w:rPr>
          <w:rFonts w:ascii="Century Gothic" w:hAnsi="Century Gothic"/>
        </w:rPr>
      </w:pPr>
    </w:p>
    <w:p w:rsidR="007A5C49" w:rsidRDefault="007A5C49" w:rsidP="005B5051">
      <w:pPr>
        <w:spacing w:after="0"/>
        <w:rPr>
          <w:rFonts w:ascii="Century Gothic" w:hAnsi="Century Gothic"/>
          <w:sz w:val="24"/>
          <w:szCs w:val="24"/>
        </w:rPr>
      </w:pPr>
      <w:r w:rsidRPr="007A5C49">
        <w:rPr>
          <w:rFonts w:ascii="Century Gothic" w:hAnsi="Century Gothic"/>
          <w:sz w:val="24"/>
          <w:szCs w:val="24"/>
          <w:u w:val="single"/>
        </w:rPr>
        <w:t>Tabella n.8</w:t>
      </w:r>
      <w:r>
        <w:rPr>
          <w:rFonts w:ascii="Century Gothic" w:hAnsi="Century Gothic"/>
          <w:sz w:val="24"/>
          <w:szCs w:val="24"/>
        </w:rPr>
        <w:t xml:space="preserve">  RAPPORTO CON I COMPAGNI (V3)</w:t>
      </w:r>
    </w:p>
    <w:p w:rsidR="00420BEC" w:rsidRPr="007A5C49" w:rsidRDefault="00420BEC" w:rsidP="005B5051">
      <w:pPr>
        <w:spacing w:after="0"/>
        <w:rPr>
          <w:rFonts w:ascii="Century Gothic" w:hAnsi="Century Gothic"/>
          <w:sz w:val="24"/>
          <w:szCs w:val="24"/>
        </w:rPr>
      </w:pPr>
    </w:p>
    <w:p w:rsidR="00C50255" w:rsidRDefault="009139C0" w:rsidP="005B5051">
      <w:pPr>
        <w:spacing w:after="0"/>
        <w:rPr>
          <w:rFonts w:ascii="Century Gothic" w:hAnsi="Century Gothic"/>
        </w:rPr>
      </w:pPr>
      <w:r>
        <w:rPr>
          <w:rFonts w:ascii="Century Gothic" w:hAnsi="Century Gothic"/>
          <w:noProof/>
          <w:lang w:eastAsia="it-IT"/>
        </w:rPr>
        <w:pict>
          <v:shape id="_x0000_s1048" type="#_x0000_t202" style="position:absolute;margin-left:137.1pt;margin-top:153.4pt;width:356.25pt;height:68.7pt;z-index:251685888;mso-height-percent:200;mso-height-percent:200;mso-width-relative:margin;mso-height-relative:margin" stroked="f">
            <v:textbox style="mso-fit-shape-to-text:t">
              <w:txbxContent>
                <w:p w:rsidR="00797F11" w:rsidRPr="005F6E9A" w:rsidRDefault="00797F11" w:rsidP="0086070A">
                  <w:pPr>
                    <w:rPr>
                      <w:rFonts w:ascii="Century Gothic" w:hAnsi="Century Gothic"/>
                      <w:sz w:val="24"/>
                      <w:szCs w:val="24"/>
                    </w:rPr>
                  </w:pPr>
                  <w:r>
                    <w:rPr>
                      <w:rFonts w:ascii="Century Gothic" w:hAnsi="Century Gothic"/>
                      <w:sz w:val="24"/>
                      <w:szCs w:val="24"/>
                    </w:rPr>
                    <w:t>Si osserva che la maggioranza dei ragazzi ha risposto di avere un buon rapporto con i compagni. Vi è una percentuale contenuta di coloro che ritengono i rapporti “ottimi”. Minori sono le percentuali dei ragazzi che hanno affermato di avere un pessimo rapporto o di indifferenza.</w:t>
                  </w:r>
                </w:p>
              </w:txbxContent>
            </v:textbox>
          </v:shape>
        </w:pict>
      </w:r>
      <w:r w:rsidR="00C50255">
        <w:rPr>
          <w:rFonts w:ascii="Century Gothic" w:hAnsi="Century Gothic"/>
          <w:noProof/>
          <w:lang w:eastAsia="it-IT"/>
        </w:rPr>
        <w:drawing>
          <wp:inline distT="0" distB="0" distL="0" distR="0">
            <wp:extent cx="5730875" cy="2796540"/>
            <wp:effectExtent l="19050" t="0" r="3175" b="0"/>
            <wp:docPr id="74"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730875" cy="2796540"/>
                    </a:xfrm>
                    <a:prstGeom prst="rect">
                      <a:avLst/>
                    </a:prstGeom>
                    <a:noFill/>
                    <a:ln w="9525">
                      <a:noFill/>
                      <a:miter lim="800000"/>
                      <a:headEnd/>
                      <a:tailEnd/>
                    </a:ln>
                  </pic:spPr>
                </pic:pic>
              </a:graphicData>
            </a:graphic>
          </wp:inline>
        </w:drawing>
      </w:r>
    </w:p>
    <w:p w:rsidR="00C50255" w:rsidRPr="000D54BB" w:rsidRDefault="00C50255" w:rsidP="005B5051">
      <w:pPr>
        <w:spacing w:after="0"/>
        <w:rPr>
          <w:rFonts w:ascii="Century Gothic" w:hAnsi="Century Gothic"/>
          <w:sz w:val="24"/>
          <w:szCs w:val="24"/>
        </w:rPr>
      </w:pPr>
    </w:p>
    <w:p w:rsidR="00C50255" w:rsidRDefault="00C50255" w:rsidP="005B5051">
      <w:pPr>
        <w:spacing w:after="0"/>
        <w:jc w:val="center"/>
        <w:rPr>
          <w:rFonts w:ascii="Century Gothic" w:hAnsi="Century Gothic"/>
        </w:rPr>
      </w:pPr>
    </w:p>
    <w:p w:rsidR="000D54BB" w:rsidRDefault="000D54BB" w:rsidP="005B5051">
      <w:pPr>
        <w:spacing w:after="0"/>
        <w:jc w:val="center"/>
        <w:rPr>
          <w:rFonts w:ascii="Century Gothic" w:hAnsi="Century Gothic"/>
        </w:rPr>
      </w:pPr>
    </w:p>
    <w:p w:rsidR="000D54BB" w:rsidRDefault="000D54BB" w:rsidP="005B5051">
      <w:pPr>
        <w:spacing w:after="0"/>
        <w:jc w:val="center"/>
        <w:rPr>
          <w:rFonts w:ascii="Century Gothic" w:hAnsi="Century Gothic"/>
        </w:rPr>
      </w:pPr>
    </w:p>
    <w:p w:rsidR="005B5051" w:rsidRDefault="005B5051" w:rsidP="005B5051">
      <w:pPr>
        <w:spacing w:after="0"/>
        <w:jc w:val="center"/>
        <w:rPr>
          <w:rFonts w:ascii="Century Gothic" w:hAnsi="Century Gothic"/>
        </w:rPr>
      </w:pPr>
    </w:p>
    <w:p w:rsidR="005B5051" w:rsidRDefault="005B5051" w:rsidP="005B5051">
      <w:pPr>
        <w:spacing w:after="0"/>
        <w:jc w:val="center"/>
        <w:rPr>
          <w:rFonts w:ascii="Century Gothic" w:hAnsi="Century Gothic"/>
        </w:rPr>
      </w:pPr>
    </w:p>
    <w:p w:rsidR="00420BEC" w:rsidRDefault="00420BEC" w:rsidP="005B5051">
      <w:pPr>
        <w:spacing w:after="0"/>
        <w:jc w:val="center"/>
        <w:rPr>
          <w:rFonts w:ascii="Century Gothic" w:hAnsi="Century Gothic"/>
        </w:rPr>
      </w:pPr>
    </w:p>
    <w:p w:rsidR="00420BEC" w:rsidRDefault="00420BEC" w:rsidP="005B5051">
      <w:pPr>
        <w:spacing w:after="0"/>
        <w:jc w:val="center"/>
        <w:rPr>
          <w:rFonts w:ascii="Century Gothic" w:hAnsi="Century Gothic"/>
        </w:rPr>
      </w:pPr>
    </w:p>
    <w:p w:rsidR="00420BEC" w:rsidRDefault="00420BEC" w:rsidP="005B5051">
      <w:pPr>
        <w:spacing w:after="0"/>
        <w:jc w:val="center"/>
        <w:rPr>
          <w:rFonts w:ascii="Century Gothic" w:hAnsi="Century Gothic"/>
        </w:rPr>
      </w:pPr>
    </w:p>
    <w:p w:rsidR="00C50255" w:rsidRDefault="007A5C49" w:rsidP="005B5051">
      <w:pPr>
        <w:spacing w:after="0"/>
        <w:rPr>
          <w:rFonts w:ascii="Century Gothic" w:hAnsi="Century Gothic"/>
          <w:sz w:val="24"/>
          <w:szCs w:val="24"/>
        </w:rPr>
      </w:pPr>
      <w:r w:rsidRPr="007A5C49">
        <w:rPr>
          <w:rFonts w:ascii="Century Gothic" w:hAnsi="Century Gothic"/>
          <w:sz w:val="24"/>
          <w:szCs w:val="24"/>
          <w:u w:val="single"/>
        </w:rPr>
        <w:lastRenderedPageBreak/>
        <w:t>Tabella n.9</w:t>
      </w:r>
      <w:r>
        <w:rPr>
          <w:rFonts w:ascii="Century Gothic" w:hAnsi="Century Gothic"/>
          <w:sz w:val="24"/>
          <w:szCs w:val="24"/>
        </w:rPr>
        <w:t xml:space="preserve">   L’INTERVALLO (V4)</w:t>
      </w:r>
    </w:p>
    <w:p w:rsidR="00420BEC" w:rsidRPr="007A5C49" w:rsidRDefault="00420BEC" w:rsidP="005B5051">
      <w:pPr>
        <w:spacing w:after="0"/>
        <w:rPr>
          <w:rFonts w:ascii="Century Gothic" w:hAnsi="Century Gothic"/>
          <w:sz w:val="24"/>
          <w:szCs w:val="24"/>
        </w:rPr>
      </w:pPr>
    </w:p>
    <w:p w:rsidR="00C50255" w:rsidRDefault="009139C0" w:rsidP="005B5051">
      <w:pPr>
        <w:spacing w:after="0"/>
        <w:rPr>
          <w:rFonts w:ascii="Century Gothic" w:hAnsi="Century Gothic"/>
        </w:rPr>
      </w:pPr>
      <w:r>
        <w:rPr>
          <w:rFonts w:ascii="Century Gothic" w:hAnsi="Century Gothic"/>
          <w:noProof/>
          <w:lang w:eastAsia="it-IT"/>
        </w:rPr>
        <w:pict>
          <v:shape id="_x0000_s1049" type="#_x0000_t202" style="position:absolute;margin-left:136.65pt;margin-top:186.8pt;width:365.5pt;height:93.85pt;z-index:251686912;mso-width-relative:margin;mso-height-relative:margin" stroked="f">
            <v:textbox>
              <w:txbxContent>
                <w:p w:rsidR="00797F11" w:rsidRPr="000D54BB" w:rsidRDefault="00797F11" w:rsidP="0086070A">
                  <w:pPr>
                    <w:rPr>
                      <w:rFonts w:ascii="Century Gothic" w:hAnsi="Century Gothic"/>
                      <w:sz w:val="24"/>
                      <w:szCs w:val="24"/>
                    </w:rPr>
                  </w:pPr>
                  <w:r>
                    <w:rPr>
                      <w:rFonts w:ascii="Century Gothic" w:hAnsi="Century Gothic"/>
                      <w:sz w:val="24"/>
                      <w:szCs w:val="24"/>
                    </w:rPr>
                    <w:t>Si rileva una maggioranza di ragazzi che sostiene di passare l’intervallo “con chi capita”. Vi è comunque una percentuale che, seppur modesta, mostra la tendenza di una parte dei ragazzi stranieri ad isolarsi con soggetti della stessa nazionalità.</w:t>
                  </w:r>
                </w:p>
              </w:txbxContent>
            </v:textbox>
          </v:shape>
        </w:pict>
      </w:r>
      <w:r w:rsidR="00C50255">
        <w:rPr>
          <w:rFonts w:ascii="Century Gothic" w:hAnsi="Century Gothic"/>
          <w:noProof/>
          <w:lang w:eastAsia="it-IT"/>
        </w:rPr>
        <w:drawing>
          <wp:inline distT="0" distB="0" distL="0" distR="0">
            <wp:extent cx="6124575" cy="3444875"/>
            <wp:effectExtent l="19050" t="0" r="9525" b="0"/>
            <wp:docPr id="7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6124575" cy="3444875"/>
                    </a:xfrm>
                    <a:prstGeom prst="rect">
                      <a:avLst/>
                    </a:prstGeom>
                    <a:noFill/>
                    <a:ln w="9525">
                      <a:noFill/>
                      <a:miter lim="800000"/>
                      <a:headEnd/>
                      <a:tailEnd/>
                    </a:ln>
                  </pic:spPr>
                </pic:pic>
              </a:graphicData>
            </a:graphic>
          </wp:inline>
        </w:drawing>
      </w:r>
    </w:p>
    <w:p w:rsidR="00C50255" w:rsidRDefault="00C50255" w:rsidP="005B5051">
      <w:pPr>
        <w:spacing w:after="0"/>
        <w:rPr>
          <w:rFonts w:ascii="Century Gothic" w:hAnsi="Century Gothic"/>
        </w:rPr>
      </w:pPr>
    </w:p>
    <w:p w:rsidR="00E12694" w:rsidRDefault="00E12694" w:rsidP="005B5051">
      <w:pPr>
        <w:spacing w:after="0"/>
        <w:rPr>
          <w:rFonts w:ascii="Century Gothic" w:hAnsi="Century Gothic"/>
        </w:rPr>
      </w:pPr>
    </w:p>
    <w:p w:rsidR="00420BEC" w:rsidRDefault="00420BEC" w:rsidP="005B5051">
      <w:pPr>
        <w:spacing w:after="0"/>
        <w:rPr>
          <w:rFonts w:ascii="Century Gothic" w:hAnsi="Century Gothic"/>
        </w:rPr>
      </w:pPr>
    </w:p>
    <w:p w:rsidR="007A5C49" w:rsidRDefault="007A5C49" w:rsidP="005B5051">
      <w:pPr>
        <w:spacing w:after="0"/>
        <w:rPr>
          <w:rFonts w:ascii="Century Gothic" w:hAnsi="Century Gothic"/>
          <w:sz w:val="24"/>
          <w:szCs w:val="24"/>
        </w:rPr>
      </w:pPr>
      <w:r>
        <w:rPr>
          <w:rFonts w:ascii="Century Gothic" w:hAnsi="Century Gothic"/>
          <w:sz w:val="24"/>
          <w:szCs w:val="24"/>
          <w:u w:val="single"/>
        </w:rPr>
        <w:t>Tabella n.10</w:t>
      </w:r>
      <w:r>
        <w:rPr>
          <w:rFonts w:ascii="Century Gothic" w:hAnsi="Century Gothic"/>
          <w:sz w:val="24"/>
          <w:szCs w:val="24"/>
        </w:rPr>
        <w:t xml:space="preserve">  INCONTRI CON RAGAZZI ITALIANI (V5)</w:t>
      </w:r>
    </w:p>
    <w:p w:rsidR="00420BEC" w:rsidRPr="007A5C49" w:rsidRDefault="00420BEC" w:rsidP="005B5051">
      <w:pPr>
        <w:spacing w:after="0"/>
        <w:rPr>
          <w:rFonts w:ascii="Century Gothic" w:hAnsi="Century Gothic"/>
          <w:sz w:val="24"/>
          <w:szCs w:val="24"/>
        </w:rPr>
      </w:pPr>
    </w:p>
    <w:p w:rsidR="00C50255" w:rsidRDefault="009139C0" w:rsidP="005B5051">
      <w:pPr>
        <w:spacing w:after="0"/>
        <w:rPr>
          <w:rFonts w:ascii="Century Gothic" w:hAnsi="Century Gothic"/>
        </w:rPr>
      </w:pPr>
      <w:r>
        <w:rPr>
          <w:rFonts w:ascii="Century Gothic" w:hAnsi="Century Gothic"/>
          <w:noProof/>
          <w:lang w:eastAsia="it-IT"/>
        </w:rPr>
        <w:pict>
          <v:shape id="_x0000_s1044" type="#_x0000_t202" style="position:absolute;margin-left:127.95pt;margin-top:143.35pt;width:366.3pt;height:74.55pt;z-index:251681792;mso-width-relative:margin;mso-height-relative:margin" stroked="f">
            <v:textbox>
              <w:txbxContent>
                <w:p w:rsidR="00797F11" w:rsidRPr="00D527ED" w:rsidRDefault="00797F11" w:rsidP="0086070A">
                  <w:pPr>
                    <w:rPr>
                      <w:rFonts w:ascii="Century Gothic" w:hAnsi="Century Gothic"/>
                      <w:sz w:val="24"/>
                      <w:szCs w:val="24"/>
                    </w:rPr>
                  </w:pPr>
                  <w:r>
                    <w:rPr>
                      <w:rFonts w:ascii="Century Gothic" w:hAnsi="Century Gothic"/>
                      <w:sz w:val="24"/>
                      <w:szCs w:val="24"/>
                    </w:rPr>
                    <w:t>Dall’analisi risulta che la maggioranza dei soggetti intervistati frequenta ragazzi italiani dopo la scuola. Vi è comunque quasi un terzo dei ragazzi stranieri che sostiene di non frequentare ragazzi italiani dopo la scuola.</w:t>
                  </w:r>
                </w:p>
              </w:txbxContent>
            </v:textbox>
          </v:shape>
        </w:pict>
      </w:r>
      <w:r w:rsidR="00C50255">
        <w:rPr>
          <w:rFonts w:ascii="Century Gothic" w:hAnsi="Century Gothic"/>
          <w:noProof/>
          <w:lang w:eastAsia="it-IT"/>
        </w:rPr>
        <w:drawing>
          <wp:inline distT="0" distB="0" distL="0" distR="0">
            <wp:extent cx="5369560" cy="2647315"/>
            <wp:effectExtent l="19050" t="0" r="2540" b="0"/>
            <wp:docPr id="72"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srcRect/>
                    <a:stretch>
                      <a:fillRect/>
                    </a:stretch>
                  </pic:blipFill>
                  <pic:spPr bwMode="auto">
                    <a:xfrm>
                      <a:off x="0" y="0"/>
                      <a:ext cx="5369560" cy="2647315"/>
                    </a:xfrm>
                    <a:prstGeom prst="rect">
                      <a:avLst/>
                    </a:prstGeom>
                    <a:noFill/>
                    <a:ln w="9525">
                      <a:noFill/>
                      <a:miter lim="800000"/>
                      <a:headEnd/>
                      <a:tailEnd/>
                    </a:ln>
                  </pic:spPr>
                </pic:pic>
              </a:graphicData>
            </a:graphic>
          </wp:inline>
        </w:drawing>
      </w:r>
    </w:p>
    <w:p w:rsidR="00C50255" w:rsidRDefault="00D527ED" w:rsidP="005B5051">
      <w:pPr>
        <w:tabs>
          <w:tab w:val="left" w:pos="2696"/>
        </w:tabs>
        <w:spacing w:after="0"/>
        <w:rPr>
          <w:rFonts w:ascii="Century Gothic" w:hAnsi="Century Gothic"/>
        </w:rPr>
      </w:pPr>
      <w:r>
        <w:rPr>
          <w:rFonts w:ascii="Century Gothic" w:hAnsi="Century Gothic"/>
        </w:rPr>
        <w:tab/>
      </w:r>
    </w:p>
    <w:p w:rsidR="00D527ED" w:rsidRDefault="00D527ED" w:rsidP="005B5051">
      <w:pPr>
        <w:tabs>
          <w:tab w:val="left" w:pos="2696"/>
        </w:tabs>
        <w:spacing w:after="0"/>
        <w:rPr>
          <w:rFonts w:ascii="Century Gothic" w:hAnsi="Century Gothic"/>
        </w:rPr>
      </w:pPr>
    </w:p>
    <w:p w:rsidR="00D527ED" w:rsidRDefault="00D527ED" w:rsidP="005B5051">
      <w:pPr>
        <w:tabs>
          <w:tab w:val="left" w:pos="2696"/>
        </w:tabs>
        <w:spacing w:after="0"/>
        <w:rPr>
          <w:rFonts w:ascii="Century Gothic" w:hAnsi="Century Gothic"/>
        </w:rPr>
      </w:pPr>
    </w:p>
    <w:p w:rsidR="00291ECA" w:rsidRDefault="00291ECA" w:rsidP="005B5051">
      <w:pPr>
        <w:tabs>
          <w:tab w:val="left" w:pos="2696"/>
        </w:tabs>
        <w:spacing w:after="0"/>
        <w:rPr>
          <w:rFonts w:ascii="Century Gothic" w:hAnsi="Century Gothic"/>
        </w:rPr>
      </w:pPr>
    </w:p>
    <w:p w:rsidR="00420BEC" w:rsidRDefault="00420BEC" w:rsidP="005B5051">
      <w:pPr>
        <w:tabs>
          <w:tab w:val="left" w:pos="2696"/>
        </w:tabs>
        <w:spacing w:after="0"/>
        <w:rPr>
          <w:rFonts w:ascii="Century Gothic" w:hAnsi="Century Gothic"/>
        </w:rPr>
      </w:pPr>
    </w:p>
    <w:p w:rsidR="00420BEC" w:rsidRDefault="00420BEC" w:rsidP="005B5051">
      <w:pPr>
        <w:tabs>
          <w:tab w:val="left" w:pos="2696"/>
        </w:tabs>
        <w:spacing w:after="0"/>
        <w:rPr>
          <w:rFonts w:ascii="Century Gothic" w:hAnsi="Century Gothic"/>
        </w:rPr>
      </w:pPr>
    </w:p>
    <w:p w:rsidR="00420BEC" w:rsidRPr="00D527ED" w:rsidRDefault="00420BEC" w:rsidP="005B5051">
      <w:pPr>
        <w:tabs>
          <w:tab w:val="left" w:pos="2696"/>
        </w:tabs>
        <w:spacing w:after="0"/>
        <w:rPr>
          <w:rFonts w:ascii="Century Gothic" w:hAnsi="Century Gothic"/>
        </w:rPr>
      </w:pPr>
    </w:p>
    <w:p w:rsidR="00E12694" w:rsidRDefault="00E12694" w:rsidP="005B5051">
      <w:pPr>
        <w:spacing w:after="0"/>
        <w:rPr>
          <w:rFonts w:ascii="Century Gothic" w:hAnsi="Century Gothic"/>
          <w:b/>
          <w:sz w:val="24"/>
          <w:szCs w:val="24"/>
        </w:rPr>
      </w:pPr>
      <w:r>
        <w:rPr>
          <w:rFonts w:ascii="Century Gothic" w:hAnsi="Century Gothic"/>
          <w:b/>
          <w:sz w:val="24"/>
          <w:szCs w:val="24"/>
        </w:rPr>
        <w:lastRenderedPageBreak/>
        <w:t>Rendimento</w:t>
      </w:r>
    </w:p>
    <w:p w:rsidR="00E12694" w:rsidRPr="00E12694" w:rsidRDefault="00E12694" w:rsidP="005B5051">
      <w:pPr>
        <w:spacing w:after="0"/>
        <w:rPr>
          <w:rFonts w:ascii="Century Gothic" w:hAnsi="Century Gothic"/>
          <w:b/>
          <w:sz w:val="24"/>
          <w:szCs w:val="24"/>
        </w:rPr>
      </w:pPr>
    </w:p>
    <w:p w:rsidR="00C50255" w:rsidRDefault="00BF5C48" w:rsidP="005B5051">
      <w:pPr>
        <w:spacing w:after="0"/>
        <w:rPr>
          <w:rFonts w:ascii="Century Gothic" w:hAnsi="Century Gothic"/>
          <w:sz w:val="24"/>
          <w:szCs w:val="24"/>
        </w:rPr>
      </w:pPr>
      <w:r>
        <w:rPr>
          <w:rFonts w:ascii="Century Gothic" w:hAnsi="Century Gothic"/>
          <w:sz w:val="24"/>
          <w:szCs w:val="24"/>
          <w:u w:val="single"/>
        </w:rPr>
        <w:t>Tabella n.11</w:t>
      </w:r>
      <w:r>
        <w:rPr>
          <w:rFonts w:ascii="Century Gothic" w:hAnsi="Century Gothic"/>
          <w:sz w:val="24"/>
          <w:szCs w:val="24"/>
        </w:rPr>
        <w:t xml:space="preserve">   VOTI (V6)</w:t>
      </w:r>
    </w:p>
    <w:p w:rsidR="00420BEC" w:rsidRPr="00BF5C48" w:rsidRDefault="00420BEC" w:rsidP="005B5051">
      <w:pPr>
        <w:spacing w:after="0"/>
        <w:rPr>
          <w:rFonts w:ascii="Century Gothic" w:hAnsi="Century Gothic"/>
          <w:sz w:val="24"/>
          <w:szCs w:val="24"/>
        </w:rPr>
      </w:pPr>
    </w:p>
    <w:p w:rsidR="00C50255" w:rsidRDefault="009139C0" w:rsidP="005B5051">
      <w:pPr>
        <w:spacing w:after="0"/>
        <w:rPr>
          <w:rFonts w:ascii="Century Gothic" w:hAnsi="Century Gothic" w:cs="Arial"/>
          <w:color w:val="000000"/>
          <w:szCs w:val="20"/>
        </w:rPr>
      </w:pPr>
      <w:r>
        <w:rPr>
          <w:rFonts w:ascii="Century Gothic" w:hAnsi="Century Gothic" w:cs="Arial"/>
          <w:noProof/>
          <w:color w:val="000000"/>
          <w:szCs w:val="20"/>
          <w:lang w:eastAsia="it-IT"/>
        </w:rPr>
        <w:pict>
          <v:shape id="_x0000_s1045" type="#_x0000_t202" style="position:absolute;margin-left:174.25pt;margin-top:141.75pt;width:319.6pt;height:75.65pt;z-index:251682816;mso-width-relative:margin;mso-height-relative:margin" stroked="f">
            <v:textbox>
              <w:txbxContent>
                <w:p w:rsidR="00797F11" w:rsidRPr="005B4A27" w:rsidRDefault="00797F11" w:rsidP="0086070A">
                  <w:pPr>
                    <w:rPr>
                      <w:rFonts w:ascii="Century Gothic" w:hAnsi="Century Gothic"/>
                      <w:sz w:val="24"/>
                      <w:szCs w:val="24"/>
                    </w:rPr>
                  </w:pPr>
                  <w:r>
                    <w:rPr>
                      <w:rFonts w:ascii="Century Gothic" w:hAnsi="Century Gothic"/>
                      <w:sz w:val="24"/>
                      <w:szCs w:val="24"/>
                    </w:rPr>
                    <w:t>Emerge che la maggioranza dei ragazzi ottiene voti buoni o sufficienti. Una consistente percentuale di studenti ha voti insufficienti rispetto a una percentuale minima di coloro che hanno voti ottimi.</w:t>
                  </w:r>
                </w:p>
              </w:txbxContent>
            </v:textbox>
          </v:shape>
        </w:pict>
      </w:r>
      <w:r w:rsidR="00C50255" w:rsidRPr="00610E68">
        <w:rPr>
          <w:rFonts w:ascii="Century Gothic" w:hAnsi="Century Gothic"/>
          <w:b/>
          <w:noProof/>
          <w:lang w:eastAsia="it-IT"/>
        </w:rPr>
        <w:drawing>
          <wp:inline distT="0" distB="0" distL="0" distR="0">
            <wp:extent cx="6124575" cy="2689860"/>
            <wp:effectExtent l="19050" t="0" r="9525" b="0"/>
            <wp:docPr id="71"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srcRect/>
                    <a:stretch>
                      <a:fillRect/>
                    </a:stretch>
                  </pic:blipFill>
                  <pic:spPr bwMode="auto">
                    <a:xfrm>
                      <a:off x="0" y="0"/>
                      <a:ext cx="6124575" cy="2689860"/>
                    </a:xfrm>
                    <a:prstGeom prst="rect">
                      <a:avLst/>
                    </a:prstGeom>
                    <a:noFill/>
                    <a:ln w="9525">
                      <a:noFill/>
                      <a:miter lim="800000"/>
                      <a:headEnd/>
                      <a:tailEnd/>
                    </a:ln>
                  </pic:spPr>
                </pic:pic>
              </a:graphicData>
            </a:graphic>
          </wp:inline>
        </w:drawing>
      </w:r>
    </w:p>
    <w:p w:rsidR="00C50255" w:rsidRDefault="00C50255" w:rsidP="005B5051">
      <w:pPr>
        <w:spacing w:after="0"/>
        <w:rPr>
          <w:rFonts w:ascii="Century Gothic" w:hAnsi="Century Gothic" w:cs="Arial"/>
          <w:color w:val="000000"/>
          <w:szCs w:val="20"/>
        </w:rPr>
      </w:pPr>
    </w:p>
    <w:p w:rsidR="00C50255" w:rsidRDefault="00C50255" w:rsidP="005B5051">
      <w:pPr>
        <w:spacing w:after="0"/>
        <w:rPr>
          <w:rFonts w:ascii="Century Gothic" w:hAnsi="Century Gothic" w:cs="Arial"/>
          <w:color w:val="000000"/>
          <w:szCs w:val="20"/>
        </w:rPr>
      </w:pPr>
    </w:p>
    <w:p w:rsidR="00BF5C48" w:rsidRPr="00610E68" w:rsidRDefault="00610E68" w:rsidP="005B5051">
      <w:pPr>
        <w:spacing w:after="0"/>
        <w:rPr>
          <w:rFonts w:ascii="Century Gothic" w:hAnsi="Century Gothic"/>
          <w:b/>
          <w:sz w:val="24"/>
          <w:szCs w:val="24"/>
        </w:rPr>
      </w:pPr>
      <w:r>
        <w:rPr>
          <w:rFonts w:ascii="Century Gothic" w:hAnsi="Century Gothic"/>
          <w:b/>
          <w:sz w:val="24"/>
          <w:szCs w:val="24"/>
        </w:rPr>
        <w:t>Capacità linguistiche</w:t>
      </w:r>
    </w:p>
    <w:p w:rsidR="00BF5C48" w:rsidRDefault="00BF5C48" w:rsidP="005B5051">
      <w:pPr>
        <w:spacing w:after="0"/>
        <w:rPr>
          <w:rFonts w:ascii="Century Gothic" w:hAnsi="Century Gothic"/>
        </w:rPr>
      </w:pPr>
    </w:p>
    <w:p w:rsidR="00BF5C48" w:rsidRDefault="00BF5C48" w:rsidP="005B5051">
      <w:pPr>
        <w:spacing w:after="0"/>
        <w:rPr>
          <w:rFonts w:ascii="Century Gothic" w:hAnsi="Century Gothic"/>
          <w:sz w:val="24"/>
          <w:szCs w:val="24"/>
        </w:rPr>
      </w:pPr>
      <w:r>
        <w:rPr>
          <w:rFonts w:ascii="Century Gothic" w:hAnsi="Century Gothic"/>
          <w:sz w:val="24"/>
          <w:szCs w:val="24"/>
          <w:u w:val="single"/>
        </w:rPr>
        <w:t>Tabella n.12</w:t>
      </w:r>
      <w:r>
        <w:rPr>
          <w:rFonts w:ascii="Century Gothic" w:hAnsi="Century Gothic"/>
          <w:sz w:val="24"/>
          <w:szCs w:val="24"/>
        </w:rPr>
        <w:t xml:space="preserve">   L’ITALIANO (V7)</w:t>
      </w:r>
    </w:p>
    <w:p w:rsidR="00420BEC" w:rsidRPr="00BF5C48" w:rsidRDefault="00420BEC" w:rsidP="005B5051">
      <w:pPr>
        <w:spacing w:after="0"/>
        <w:rPr>
          <w:rFonts w:ascii="Century Gothic" w:hAnsi="Century Gothic"/>
          <w:sz w:val="24"/>
          <w:szCs w:val="24"/>
        </w:rPr>
      </w:pPr>
    </w:p>
    <w:p w:rsidR="00C50255" w:rsidRDefault="009139C0" w:rsidP="005B5051">
      <w:pPr>
        <w:spacing w:after="0"/>
        <w:rPr>
          <w:rFonts w:ascii="Century Gothic" w:hAnsi="Century Gothic"/>
        </w:rPr>
      </w:pPr>
      <w:r>
        <w:rPr>
          <w:rFonts w:ascii="Century Gothic" w:hAnsi="Century Gothic"/>
          <w:noProof/>
          <w:lang w:eastAsia="it-IT"/>
        </w:rPr>
        <w:pict>
          <v:shape id="_x0000_s1043" type="#_x0000_t202" style="position:absolute;margin-left:174.25pt;margin-top:134.3pt;width:319.6pt;height:116.35pt;z-index:251680768;mso-width-relative:margin;mso-height-relative:margin" stroked="f">
            <v:textbox>
              <w:txbxContent>
                <w:p w:rsidR="00797F11" w:rsidRPr="00F9023E" w:rsidRDefault="00797F11" w:rsidP="0086070A">
                  <w:pPr>
                    <w:rPr>
                      <w:rFonts w:ascii="Century Gothic" w:hAnsi="Century Gothic"/>
                      <w:sz w:val="24"/>
                      <w:szCs w:val="24"/>
                    </w:rPr>
                  </w:pPr>
                  <w:r>
                    <w:rPr>
                      <w:rFonts w:ascii="Century Gothic" w:hAnsi="Century Gothic"/>
                      <w:sz w:val="24"/>
                      <w:szCs w:val="24"/>
                    </w:rPr>
                    <w:t>È presente una debole maggioranza di coloro che definiscono il proprio italiano “ottimo”, e una minoranza di coloro che lo definiscono “abbastanza buono”. Nella totalità si può affermare che vi è omogeneità nelle risposte del campione sotto esame.</w:t>
                  </w:r>
                </w:p>
              </w:txbxContent>
            </v:textbox>
          </v:shape>
        </w:pict>
      </w:r>
      <w:r w:rsidR="00C50255">
        <w:rPr>
          <w:rFonts w:ascii="Century Gothic" w:hAnsi="Century Gothic"/>
          <w:noProof/>
          <w:lang w:eastAsia="it-IT"/>
        </w:rPr>
        <w:drawing>
          <wp:inline distT="0" distB="0" distL="0" distR="0">
            <wp:extent cx="6082030" cy="2764155"/>
            <wp:effectExtent l="19050" t="0" r="0" b="0"/>
            <wp:docPr id="70"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srcRect/>
                    <a:stretch>
                      <a:fillRect/>
                    </a:stretch>
                  </pic:blipFill>
                  <pic:spPr bwMode="auto">
                    <a:xfrm>
                      <a:off x="0" y="0"/>
                      <a:ext cx="6082030" cy="2764155"/>
                    </a:xfrm>
                    <a:prstGeom prst="rect">
                      <a:avLst/>
                    </a:prstGeom>
                    <a:noFill/>
                    <a:ln w="9525">
                      <a:noFill/>
                      <a:miter lim="800000"/>
                      <a:headEnd/>
                      <a:tailEnd/>
                    </a:ln>
                  </pic:spPr>
                </pic:pic>
              </a:graphicData>
            </a:graphic>
          </wp:inline>
        </w:drawing>
      </w:r>
    </w:p>
    <w:p w:rsidR="00C50255" w:rsidRDefault="00C50255" w:rsidP="005B5051">
      <w:pPr>
        <w:spacing w:after="0"/>
        <w:rPr>
          <w:rFonts w:ascii="Century Gothic" w:hAnsi="Century Gothic"/>
        </w:rPr>
      </w:pPr>
    </w:p>
    <w:p w:rsidR="005B5051" w:rsidRDefault="005B5051" w:rsidP="005B5051">
      <w:pPr>
        <w:spacing w:after="0"/>
        <w:rPr>
          <w:rFonts w:ascii="Century Gothic" w:hAnsi="Century Gothic"/>
        </w:rPr>
      </w:pPr>
    </w:p>
    <w:p w:rsidR="005B5051" w:rsidRDefault="005B5051" w:rsidP="005B5051">
      <w:pPr>
        <w:spacing w:after="0"/>
        <w:rPr>
          <w:rFonts w:ascii="Century Gothic" w:hAnsi="Century Gothic"/>
        </w:rPr>
      </w:pPr>
    </w:p>
    <w:p w:rsidR="00420BEC" w:rsidRDefault="00420BEC" w:rsidP="005B5051">
      <w:pPr>
        <w:spacing w:after="0"/>
        <w:rPr>
          <w:rFonts w:ascii="Century Gothic" w:hAnsi="Century Gothic"/>
        </w:rPr>
      </w:pPr>
    </w:p>
    <w:p w:rsidR="00420BEC" w:rsidRDefault="00420BEC" w:rsidP="005B5051">
      <w:pPr>
        <w:spacing w:after="0"/>
        <w:rPr>
          <w:rFonts w:ascii="Century Gothic" w:hAnsi="Century Gothic"/>
        </w:rPr>
      </w:pPr>
    </w:p>
    <w:p w:rsidR="00420BEC" w:rsidRDefault="00420BEC" w:rsidP="005B5051">
      <w:pPr>
        <w:spacing w:after="0"/>
        <w:rPr>
          <w:rFonts w:ascii="Century Gothic" w:hAnsi="Century Gothic"/>
        </w:rPr>
      </w:pPr>
    </w:p>
    <w:p w:rsidR="00420BEC" w:rsidRDefault="00420BEC" w:rsidP="005B5051">
      <w:pPr>
        <w:spacing w:after="0"/>
        <w:rPr>
          <w:rFonts w:ascii="Century Gothic" w:hAnsi="Century Gothic"/>
        </w:rPr>
      </w:pPr>
    </w:p>
    <w:p w:rsidR="00BF5C48" w:rsidRDefault="00F953DE" w:rsidP="005B5051">
      <w:pPr>
        <w:spacing w:after="0"/>
        <w:rPr>
          <w:rFonts w:ascii="Century Gothic" w:hAnsi="Century Gothic"/>
          <w:b/>
          <w:sz w:val="24"/>
          <w:szCs w:val="24"/>
        </w:rPr>
      </w:pPr>
      <w:r>
        <w:rPr>
          <w:rFonts w:ascii="Century Gothic" w:hAnsi="Century Gothic"/>
          <w:b/>
          <w:sz w:val="24"/>
          <w:szCs w:val="24"/>
        </w:rPr>
        <w:lastRenderedPageBreak/>
        <w:t>Partecipazione della famiglia alla vita scolastica</w:t>
      </w:r>
    </w:p>
    <w:p w:rsidR="00610E68" w:rsidRPr="00610E68" w:rsidRDefault="00610E68" w:rsidP="005B5051">
      <w:pPr>
        <w:spacing w:after="0"/>
        <w:rPr>
          <w:rFonts w:ascii="Century Gothic" w:hAnsi="Century Gothic"/>
          <w:b/>
          <w:sz w:val="24"/>
          <w:szCs w:val="24"/>
        </w:rPr>
      </w:pPr>
    </w:p>
    <w:p w:rsidR="00C50255" w:rsidRDefault="00BF5C48" w:rsidP="005B5051">
      <w:pPr>
        <w:spacing w:after="0"/>
        <w:rPr>
          <w:rFonts w:ascii="Century Gothic" w:hAnsi="Century Gothic"/>
          <w:sz w:val="24"/>
          <w:szCs w:val="24"/>
        </w:rPr>
      </w:pPr>
      <w:r>
        <w:rPr>
          <w:rFonts w:ascii="Century Gothic" w:hAnsi="Century Gothic"/>
          <w:sz w:val="24"/>
          <w:szCs w:val="24"/>
          <w:u w:val="single"/>
        </w:rPr>
        <w:t>Tabella n.1</w:t>
      </w:r>
      <w:r w:rsidR="00BF6006">
        <w:rPr>
          <w:rFonts w:ascii="Century Gothic" w:hAnsi="Century Gothic"/>
          <w:sz w:val="24"/>
          <w:szCs w:val="24"/>
          <w:u w:val="single"/>
        </w:rPr>
        <w:t>3</w:t>
      </w:r>
      <w:r w:rsidR="00BF6006">
        <w:rPr>
          <w:rFonts w:ascii="Century Gothic" w:hAnsi="Century Gothic"/>
          <w:sz w:val="24"/>
          <w:szCs w:val="24"/>
        </w:rPr>
        <w:t xml:space="preserve">  SOSTEGNO DEI FAMILIARI (V8</w:t>
      </w:r>
      <w:r>
        <w:rPr>
          <w:rFonts w:ascii="Century Gothic" w:hAnsi="Century Gothic"/>
          <w:sz w:val="24"/>
          <w:szCs w:val="24"/>
        </w:rPr>
        <w:t>)</w:t>
      </w:r>
    </w:p>
    <w:p w:rsidR="00420BEC" w:rsidRPr="00BF5C48" w:rsidRDefault="00420BEC" w:rsidP="005B5051">
      <w:pPr>
        <w:spacing w:after="0"/>
        <w:rPr>
          <w:rFonts w:ascii="Century Gothic" w:hAnsi="Century Gothic"/>
          <w:sz w:val="24"/>
          <w:szCs w:val="24"/>
        </w:rPr>
      </w:pPr>
    </w:p>
    <w:p w:rsidR="00C50255" w:rsidRDefault="009139C0" w:rsidP="005B5051">
      <w:pPr>
        <w:spacing w:after="0"/>
        <w:rPr>
          <w:rFonts w:ascii="Century Gothic" w:hAnsi="Century Gothic"/>
        </w:rPr>
      </w:pPr>
      <w:r>
        <w:rPr>
          <w:rFonts w:ascii="Century Gothic" w:hAnsi="Century Gothic"/>
          <w:noProof/>
          <w:lang w:eastAsia="it-IT"/>
        </w:rPr>
        <w:pict>
          <v:shape id="_x0000_s1041" type="#_x0000_t202" style="position:absolute;margin-left:135pt;margin-top:136pt;width:368.85pt;height:102.55pt;z-index:251678720;mso-height-percent:200;mso-height-percent:200;mso-width-relative:margin;mso-height-relative:margin" stroked="f">
            <v:textbox style="mso-fit-shape-to-text:t">
              <w:txbxContent>
                <w:p w:rsidR="00797F11" w:rsidRPr="00610E68" w:rsidRDefault="00797F11" w:rsidP="0086070A">
                  <w:pPr>
                    <w:rPr>
                      <w:rFonts w:ascii="Century Gothic" w:hAnsi="Century Gothic"/>
                      <w:sz w:val="24"/>
                      <w:szCs w:val="24"/>
                    </w:rPr>
                  </w:pPr>
                  <w:r>
                    <w:rPr>
                      <w:rFonts w:ascii="Century Gothic" w:hAnsi="Century Gothic"/>
                      <w:sz w:val="24"/>
                      <w:szCs w:val="24"/>
                    </w:rPr>
                    <w:t>Dalla rappresentazione grafica si evince che la maggior parte delle famiglie sostiene e partecipa alla vita scolastica dei propri figli. Uno studente su cinque non è sostenuto dalla famiglia. Infine compare una percentuale minima di coloro che  dispongono di uno scarso sostegno da parte dei genitori.</w:t>
                  </w:r>
                </w:p>
              </w:txbxContent>
            </v:textbox>
          </v:shape>
        </w:pict>
      </w:r>
      <w:r w:rsidR="00C50255">
        <w:rPr>
          <w:rFonts w:ascii="Century Gothic" w:hAnsi="Century Gothic"/>
          <w:noProof/>
          <w:lang w:eastAsia="it-IT"/>
        </w:rPr>
        <w:drawing>
          <wp:inline distT="0" distB="0" distL="0" distR="0">
            <wp:extent cx="4667885" cy="2764155"/>
            <wp:effectExtent l="19050" t="0" r="0" b="0"/>
            <wp:docPr id="68"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srcRect/>
                    <a:stretch>
                      <a:fillRect/>
                    </a:stretch>
                  </pic:blipFill>
                  <pic:spPr bwMode="auto">
                    <a:xfrm>
                      <a:off x="0" y="0"/>
                      <a:ext cx="4667885" cy="2764155"/>
                    </a:xfrm>
                    <a:prstGeom prst="rect">
                      <a:avLst/>
                    </a:prstGeom>
                    <a:noFill/>
                    <a:ln w="9525">
                      <a:noFill/>
                      <a:miter lim="800000"/>
                      <a:headEnd/>
                      <a:tailEnd/>
                    </a:ln>
                  </pic:spPr>
                </pic:pic>
              </a:graphicData>
            </a:graphic>
          </wp:inline>
        </w:drawing>
      </w:r>
    </w:p>
    <w:p w:rsidR="00C50255" w:rsidRDefault="00C50255" w:rsidP="005B5051">
      <w:pPr>
        <w:spacing w:after="0"/>
        <w:rPr>
          <w:rFonts w:ascii="Century Gothic" w:hAnsi="Century Gothic"/>
        </w:rPr>
      </w:pPr>
    </w:p>
    <w:p w:rsidR="00610E68" w:rsidRDefault="00610E68" w:rsidP="005B5051">
      <w:pPr>
        <w:tabs>
          <w:tab w:val="left" w:pos="3717"/>
        </w:tabs>
        <w:spacing w:after="0"/>
        <w:rPr>
          <w:rFonts w:ascii="Century Gothic" w:hAnsi="Century Gothic"/>
        </w:rPr>
      </w:pPr>
    </w:p>
    <w:p w:rsidR="00E36E89" w:rsidRDefault="00E36E89" w:rsidP="005B5051">
      <w:pPr>
        <w:tabs>
          <w:tab w:val="left" w:pos="3717"/>
        </w:tabs>
        <w:spacing w:after="0"/>
        <w:rPr>
          <w:rFonts w:ascii="Century Gothic" w:hAnsi="Century Gothic"/>
        </w:rPr>
      </w:pPr>
    </w:p>
    <w:p w:rsidR="00420BEC" w:rsidRDefault="00420BEC" w:rsidP="005B5051">
      <w:pPr>
        <w:tabs>
          <w:tab w:val="left" w:pos="3717"/>
        </w:tabs>
        <w:spacing w:after="0"/>
        <w:rPr>
          <w:rFonts w:ascii="Century Gothic" w:hAnsi="Century Gothic"/>
        </w:rPr>
      </w:pPr>
    </w:p>
    <w:p w:rsidR="00420BEC" w:rsidRDefault="00420BEC" w:rsidP="005B5051">
      <w:pPr>
        <w:tabs>
          <w:tab w:val="left" w:pos="3717"/>
        </w:tabs>
        <w:spacing w:after="0"/>
        <w:rPr>
          <w:rFonts w:ascii="Century Gothic" w:hAnsi="Century Gothic"/>
        </w:rPr>
      </w:pPr>
    </w:p>
    <w:p w:rsidR="00420BEC" w:rsidRDefault="00420BEC" w:rsidP="005B5051">
      <w:pPr>
        <w:tabs>
          <w:tab w:val="left" w:pos="3717"/>
        </w:tabs>
        <w:spacing w:after="0"/>
        <w:rPr>
          <w:rFonts w:ascii="Century Gothic" w:hAnsi="Century Gothic"/>
        </w:rPr>
      </w:pPr>
    </w:p>
    <w:p w:rsidR="002536EB" w:rsidRDefault="002536EB" w:rsidP="005B5051">
      <w:pPr>
        <w:tabs>
          <w:tab w:val="left" w:pos="3717"/>
        </w:tabs>
        <w:spacing w:after="0"/>
        <w:rPr>
          <w:rFonts w:ascii="Century Gothic" w:hAnsi="Century Gothic"/>
          <w:b/>
          <w:sz w:val="24"/>
          <w:szCs w:val="24"/>
          <w:u w:val="single"/>
        </w:rPr>
      </w:pPr>
      <w:r w:rsidRPr="002536EB">
        <w:rPr>
          <w:rFonts w:ascii="Century Gothic" w:hAnsi="Century Gothic"/>
          <w:b/>
          <w:sz w:val="24"/>
          <w:szCs w:val="24"/>
          <w:u w:val="single"/>
        </w:rPr>
        <w:t>ANALISI BIVARIATA</w:t>
      </w:r>
    </w:p>
    <w:p w:rsidR="002536EB" w:rsidRDefault="002536EB" w:rsidP="005B5051">
      <w:pPr>
        <w:tabs>
          <w:tab w:val="left" w:pos="3717"/>
        </w:tabs>
        <w:spacing w:after="0"/>
        <w:rPr>
          <w:rFonts w:ascii="Century Gothic" w:hAnsi="Century Gothic"/>
          <w:b/>
          <w:sz w:val="24"/>
          <w:szCs w:val="24"/>
          <w:u w:val="single"/>
        </w:rPr>
      </w:pPr>
    </w:p>
    <w:p w:rsidR="00420BEC" w:rsidRDefault="00420BEC" w:rsidP="005B5051">
      <w:pPr>
        <w:tabs>
          <w:tab w:val="left" w:pos="3717"/>
        </w:tabs>
        <w:spacing w:after="0"/>
        <w:rPr>
          <w:rFonts w:ascii="Century Gothic" w:hAnsi="Century Gothic"/>
          <w:b/>
          <w:sz w:val="24"/>
          <w:szCs w:val="24"/>
          <w:u w:val="single"/>
        </w:rPr>
      </w:pPr>
    </w:p>
    <w:p w:rsidR="00992D63" w:rsidRPr="00A60C10" w:rsidRDefault="002536EB" w:rsidP="005B5051">
      <w:pPr>
        <w:spacing w:after="0"/>
        <w:rPr>
          <w:rFonts w:ascii="Century Gothic" w:hAnsi="Century Gothic"/>
          <w:sz w:val="24"/>
          <w:szCs w:val="24"/>
        </w:rPr>
      </w:pPr>
      <w:r>
        <w:rPr>
          <w:rFonts w:ascii="Century Gothic" w:hAnsi="Century Gothic"/>
          <w:sz w:val="24"/>
          <w:szCs w:val="24"/>
        </w:rPr>
        <w:t>Per facilitare l’incrocio delle variabili definiamo le variabili “Vn”:</w:t>
      </w:r>
    </w:p>
    <w:p w:rsidR="00992D63" w:rsidRPr="00A60C10" w:rsidRDefault="00992D63" w:rsidP="005B5051">
      <w:pPr>
        <w:spacing w:after="0"/>
        <w:rPr>
          <w:rFonts w:ascii="Century Gothic" w:hAnsi="Century Gothic"/>
          <w:sz w:val="24"/>
          <w:szCs w:val="24"/>
        </w:rPr>
      </w:pPr>
    </w:p>
    <w:p w:rsidR="00992D63" w:rsidRDefault="002536EB" w:rsidP="005B5051">
      <w:pPr>
        <w:spacing w:after="0"/>
        <w:rPr>
          <w:rFonts w:ascii="Century Gothic" w:hAnsi="Century Gothic"/>
        </w:rPr>
      </w:pPr>
      <w:r>
        <w:rPr>
          <w:rFonts w:ascii="Century Gothic" w:hAnsi="Century Gothic"/>
        </w:rPr>
        <w:t xml:space="preserve">V1 = </w:t>
      </w:r>
      <w:r w:rsidR="00992D63">
        <w:rPr>
          <w:rFonts w:ascii="Century Gothic" w:hAnsi="Century Gothic"/>
        </w:rPr>
        <w:t>Hai avuto difficoltà ad ambientarti nella classe?</w:t>
      </w:r>
    </w:p>
    <w:p w:rsidR="00992D63" w:rsidRDefault="00992D63" w:rsidP="005B5051">
      <w:pPr>
        <w:spacing w:after="0"/>
        <w:rPr>
          <w:rFonts w:ascii="Century Gothic" w:hAnsi="Century Gothic"/>
        </w:rPr>
      </w:pPr>
      <w:r>
        <w:rPr>
          <w:rFonts w:ascii="Century Gothic" w:hAnsi="Century Gothic"/>
        </w:rPr>
        <w:t>V2</w:t>
      </w:r>
      <w:r w:rsidR="002536EB">
        <w:rPr>
          <w:rFonts w:ascii="Century Gothic" w:hAnsi="Century Gothic"/>
        </w:rPr>
        <w:t xml:space="preserve"> =</w:t>
      </w:r>
      <w:r>
        <w:rPr>
          <w:rFonts w:ascii="Century Gothic" w:hAnsi="Century Gothic"/>
        </w:rPr>
        <w:t xml:space="preserve"> Hai stretto amicizie con ragazzi italiani?</w:t>
      </w:r>
    </w:p>
    <w:p w:rsidR="00992D63" w:rsidRDefault="002536EB" w:rsidP="005B5051">
      <w:pPr>
        <w:spacing w:after="0"/>
        <w:rPr>
          <w:rFonts w:ascii="Century Gothic" w:hAnsi="Century Gothic"/>
        </w:rPr>
      </w:pPr>
      <w:r>
        <w:rPr>
          <w:rFonts w:ascii="Century Gothic" w:hAnsi="Century Gothic"/>
        </w:rPr>
        <w:t xml:space="preserve">V3 = </w:t>
      </w:r>
      <w:r w:rsidR="00992D63">
        <w:rPr>
          <w:rFonts w:ascii="Century Gothic" w:hAnsi="Century Gothic"/>
        </w:rPr>
        <w:t>Com’è il rapporto con i tuoi compagni?</w:t>
      </w:r>
    </w:p>
    <w:p w:rsidR="00992D63" w:rsidRDefault="002536EB" w:rsidP="005B5051">
      <w:pPr>
        <w:spacing w:after="0"/>
        <w:rPr>
          <w:rFonts w:ascii="Century Gothic" w:hAnsi="Century Gothic"/>
        </w:rPr>
      </w:pPr>
      <w:r>
        <w:rPr>
          <w:rFonts w:ascii="Century Gothic" w:hAnsi="Century Gothic"/>
        </w:rPr>
        <w:t xml:space="preserve">V4 = </w:t>
      </w:r>
      <w:r w:rsidR="00992D63">
        <w:rPr>
          <w:rFonts w:ascii="Century Gothic" w:hAnsi="Century Gothic"/>
        </w:rPr>
        <w:t>Come passi l’intervallo?</w:t>
      </w:r>
    </w:p>
    <w:p w:rsidR="00992D63" w:rsidRDefault="002536EB" w:rsidP="005B5051">
      <w:pPr>
        <w:spacing w:after="0"/>
        <w:rPr>
          <w:rFonts w:ascii="Century Gothic" w:hAnsi="Century Gothic"/>
        </w:rPr>
      </w:pPr>
      <w:r>
        <w:rPr>
          <w:rFonts w:ascii="Century Gothic" w:hAnsi="Century Gothic"/>
        </w:rPr>
        <w:t>V5 =</w:t>
      </w:r>
      <w:r w:rsidR="00992D63">
        <w:rPr>
          <w:rFonts w:ascii="Century Gothic" w:hAnsi="Century Gothic"/>
        </w:rPr>
        <w:t xml:space="preserve"> Ti vedi con ragazzi italiani dopo la scuola?</w:t>
      </w:r>
    </w:p>
    <w:p w:rsidR="00992D63" w:rsidRDefault="002536EB" w:rsidP="005B5051">
      <w:pPr>
        <w:spacing w:after="0"/>
        <w:rPr>
          <w:rFonts w:ascii="Century Gothic" w:hAnsi="Century Gothic"/>
        </w:rPr>
      </w:pPr>
      <w:r>
        <w:rPr>
          <w:rFonts w:ascii="Century Gothic" w:hAnsi="Century Gothic"/>
        </w:rPr>
        <w:t>V6 =</w:t>
      </w:r>
      <w:r w:rsidR="00992D63">
        <w:rPr>
          <w:rFonts w:ascii="Century Gothic" w:hAnsi="Century Gothic"/>
        </w:rPr>
        <w:t xml:space="preserve"> </w:t>
      </w:r>
      <w:r w:rsidR="00992D63">
        <w:rPr>
          <w:rFonts w:ascii="Century Gothic" w:hAnsi="Century Gothic" w:cs="Arial"/>
          <w:color w:val="000000"/>
          <w:szCs w:val="20"/>
        </w:rPr>
        <w:t>Come sono i tuoi voti?</w:t>
      </w:r>
    </w:p>
    <w:p w:rsidR="00992D63" w:rsidRDefault="002536EB" w:rsidP="005B5051">
      <w:pPr>
        <w:spacing w:after="0"/>
        <w:rPr>
          <w:rFonts w:ascii="Century Gothic" w:hAnsi="Century Gothic"/>
        </w:rPr>
      </w:pPr>
      <w:r>
        <w:rPr>
          <w:rFonts w:ascii="Century Gothic" w:hAnsi="Century Gothic"/>
        </w:rPr>
        <w:t>V7 =</w:t>
      </w:r>
      <w:r w:rsidR="00992D63">
        <w:rPr>
          <w:rFonts w:ascii="Century Gothic" w:hAnsi="Century Gothic"/>
        </w:rPr>
        <w:t xml:space="preserve"> Come definiresti il tuo italiano?</w:t>
      </w:r>
    </w:p>
    <w:p w:rsidR="00992D63" w:rsidRDefault="002536EB" w:rsidP="005B5051">
      <w:pPr>
        <w:spacing w:after="0"/>
        <w:rPr>
          <w:rFonts w:ascii="Century Gothic" w:hAnsi="Century Gothic"/>
        </w:rPr>
      </w:pPr>
      <w:r>
        <w:rPr>
          <w:rFonts w:ascii="Century Gothic" w:hAnsi="Century Gothic"/>
        </w:rPr>
        <w:t>V8 =</w:t>
      </w:r>
      <w:r w:rsidR="00992D63">
        <w:rPr>
          <w:rFonts w:ascii="Century Gothic" w:hAnsi="Century Gothic"/>
        </w:rPr>
        <w:t xml:space="preserve"> I tuoi familiari ti sostengono nel tuo percorso scolastico?</w:t>
      </w:r>
    </w:p>
    <w:p w:rsidR="00992D63" w:rsidRDefault="00992D63" w:rsidP="005B5051">
      <w:pPr>
        <w:spacing w:after="0"/>
        <w:rPr>
          <w:rFonts w:ascii="Century Gothic" w:hAnsi="Century Gothic"/>
        </w:rPr>
      </w:pPr>
    </w:p>
    <w:p w:rsidR="002536EB" w:rsidRDefault="002536EB" w:rsidP="005B5051">
      <w:pPr>
        <w:spacing w:after="0"/>
        <w:rPr>
          <w:rFonts w:ascii="Century Gothic" w:hAnsi="Century Gothic"/>
        </w:rPr>
      </w:pPr>
    </w:p>
    <w:p w:rsidR="004435FC" w:rsidRDefault="004435FC" w:rsidP="005B5051">
      <w:pPr>
        <w:spacing w:after="0"/>
        <w:rPr>
          <w:rFonts w:ascii="Century Gothic" w:hAnsi="Century Gothic"/>
        </w:rPr>
      </w:pPr>
    </w:p>
    <w:p w:rsidR="004435FC" w:rsidRDefault="004435FC" w:rsidP="005B5051">
      <w:pPr>
        <w:spacing w:after="0"/>
        <w:rPr>
          <w:rFonts w:ascii="Century Gothic" w:hAnsi="Century Gothic"/>
        </w:rPr>
      </w:pPr>
    </w:p>
    <w:p w:rsidR="004435FC" w:rsidRDefault="004435FC" w:rsidP="005B5051">
      <w:pPr>
        <w:spacing w:after="0"/>
        <w:rPr>
          <w:rFonts w:ascii="Century Gothic" w:hAnsi="Century Gothic"/>
        </w:rPr>
      </w:pPr>
    </w:p>
    <w:p w:rsidR="004435FC" w:rsidRDefault="004435FC" w:rsidP="005B5051">
      <w:pPr>
        <w:spacing w:after="0"/>
        <w:rPr>
          <w:rFonts w:ascii="Century Gothic" w:hAnsi="Century Gothic"/>
        </w:rPr>
      </w:pPr>
    </w:p>
    <w:p w:rsidR="005B5051" w:rsidRDefault="005B5051" w:rsidP="005B5051">
      <w:pPr>
        <w:spacing w:after="0"/>
        <w:rPr>
          <w:rFonts w:ascii="Century Gothic" w:hAnsi="Century Gothic"/>
        </w:rPr>
      </w:pPr>
    </w:p>
    <w:p w:rsidR="00E36E89" w:rsidRDefault="00E36E89" w:rsidP="00992D63">
      <w:pPr>
        <w:pStyle w:val="Titolo2"/>
        <w:rPr>
          <w:rFonts w:ascii="Century Gothic" w:hAnsi="Century Gothic"/>
          <w:b/>
          <w:u w:val="none"/>
        </w:rPr>
      </w:pPr>
      <w:r w:rsidRPr="00E36E89">
        <w:rPr>
          <w:rFonts w:ascii="Century Gothic" w:hAnsi="Century Gothic"/>
          <w:b/>
          <w:u w:val="none"/>
        </w:rPr>
        <w:lastRenderedPageBreak/>
        <w:t>Integrazione e rendimento scolastico</w:t>
      </w:r>
    </w:p>
    <w:p w:rsidR="00E36E89" w:rsidRPr="00E36E89" w:rsidRDefault="00E36E89" w:rsidP="005B5051">
      <w:pPr>
        <w:spacing w:after="0"/>
        <w:rPr>
          <w:lang w:eastAsia="it-IT"/>
        </w:rPr>
      </w:pPr>
    </w:p>
    <w:p w:rsidR="00992D63" w:rsidRDefault="004435FC" w:rsidP="00992D63">
      <w:pPr>
        <w:pStyle w:val="Titolo2"/>
        <w:rPr>
          <w:rFonts w:ascii="Century Gothic" w:hAnsi="Century Gothic"/>
        </w:rPr>
      </w:pPr>
      <w:r>
        <w:rPr>
          <w:rFonts w:ascii="Century Gothic" w:hAnsi="Century Gothic"/>
        </w:rPr>
        <w:t>Tabella n. 14</w:t>
      </w:r>
    </w:p>
    <w:p w:rsidR="00992D63" w:rsidRDefault="004435FC" w:rsidP="00992D63">
      <w:pPr>
        <w:pStyle w:val="Titolo2"/>
        <w:rPr>
          <w:rFonts w:ascii="Century Gothic" w:hAnsi="Century Gothic"/>
        </w:rPr>
      </w:pPr>
      <w:r>
        <w:rPr>
          <w:rFonts w:ascii="Century Gothic" w:hAnsi="Century Gothic"/>
        </w:rPr>
        <w:t>V1 – V6</w:t>
      </w:r>
    </w:p>
    <w:p w:rsidR="00992D63" w:rsidRDefault="00992D63" w:rsidP="005B5051">
      <w:pPr>
        <w:spacing w:after="0"/>
        <w:rPr>
          <w:rFonts w:ascii="Century Gothic" w:hAnsi="Century Gothic"/>
        </w:rPr>
      </w:pPr>
    </w:p>
    <w:p w:rsidR="00992D63" w:rsidRDefault="009139C0" w:rsidP="005B5051">
      <w:pPr>
        <w:spacing w:after="0"/>
        <w:rPr>
          <w:rFonts w:ascii="Century Gothic" w:hAnsi="Century Gothic"/>
        </w:rPr>
      </w:pPr>
      <w:r>
        <w:rPr>
          <w:rFonts w:ascii="Century Gothic" w:hAnsi="Century Gothic"/>
          <w:noProof/>
        </w:rPr>
        <w:pict>
          <v:shape id="_x0000_s1054" type="#_x0000_t202" style="position:absolute;margin-left:7.1pt;margin-top:219.15pt;width:464.75pt;height:48.55pt;z-index:251689984;mso-width-relative:margin;mso-height-relative:margin" stroked="f">
            <v:textbox>
              <w:txbxContent>
                <w:p w:rsidR="00797F11" w:rsidRPr="000D42BE" w:rsidRDefault="00797F11">
                  <w:pPr>
                    <w:rPr>
                      <w:rFonts w:ascii="Century Gothic" w:hAnsi="Century Gothic"/>
                      <w:sz w:val="24"/>
                      <w:szCs w:val="24"/>
                    </w:rPr>
                  </w:pPr>
                  <w:r>
                    <w:rPr>
                      <w:rFonts w:ascii="Century Gothic" w:hAnsi="Century Gothic"/>
                      <w:sz w:val="24"/>
                      <w:szCs w:val="24"/>
                    </w:rPr>
                    <w:t>Non vi è relazione tra le due variabili. Si può affermare che i voti non incidono sulla difficoltà dell’allievo ad ambientarsi nella classe.</w:t>
                  </w:r>
                </w:p>
              </w:txbxContent>
            </v:textbox>
          </v:shape>
        </w:pict>
      </w:r>
      <w:r w:rsidR="00992D63">
        <w:rPr>
          <w:rFonts w:ascii="Century Gothic" w:hAnsi="Century Gothic"/>
          <w:noProof/>
          <w:lang w:eastAsia="it-IT"/>
        </w:rPr>
        <w:drawing>
          <wp:inline distT="0" distB="0" distL="0" distR="0">
            <wp:extent cx="6115050" cy="2790825"/>
            <wp:effectExtent l="19050" t="0" r="0" b="0"/>
            <wp:docPr id="10" name="Immagine 10" descr="V1-V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V1-V6"/>
                    <pic:cNvPicPr>
                      <a:picLocks noChangeAspect="1" noChangeArrowheads="1"/>
                    </pic:cNvPicPr>
                  </pic:nvPicPr>
                  <pic:blipFill>
                    <a:blip r:embed="rId22" cstate="print"/>
                    <a:srcRect/>
                    <a:stretch>
                      <a:fillRect/>
                    </a:stretch>
                  </pic:blipFill>
                  <pic:spPr bwMode="auto">
                    <a:xfrm>
                      <a:off x="0" y="0"/>
                      <a:ext cx="6115050" cy="2790825"/>
                    </a:xfrm>
                    <a:prstGeom prst="rect">
                      <a:avLst/>
                    </a:prstGeom>
                    <a:noFill/>
                    <a:ln w="9525">
                      <a:noFill/>
                      <a:miter lim="800000"/>
                      <a:headEnd/>
                      <a:tailEnd/>
                    </a:ln>
                  </pic:spPr>
                </pic:pic>
              </a:graphicData>
            </a:graphic>
          </wp:inline>
        </w:drawing>
      </w:r>
    </w:p>
    <w:p w:rsidR="00992D63" w:rsidRDefault="00992D63" w:rsidP="00992D63">
      <w:pPr>
        <w:pStyle w:val="Titolo2"/>
        <w:rPr>
          <w:rFonts w:ascii="Century Gothic" w:hAnsi="Century Gothic"/>
        </w:rPr>
      </w:pPr>
    </w:p>
    <w:p w:rsidR="00992D63" w:rsidRDefault="00992D63" w:rsidP="00992D63">
      <w:pPr>
        <w:pStyle w:val="Titolo2"/>
        <w:rPr>
          <w:rFonts w:ascii="Century Gothic" w:hAnsi="Century Gothic"/>
        </w:rPr>
      </w:pPr>
    </w:p>
    <w:p w:rsidR="008D7F88" w:rsidRDefault="008D7F88" w:rsidP="005B5051">
      <w:pPr>
        <w:spacing w:after="0"/>
        <w:rPr>
          <w:rFonts w:ascii="Century Gothic" w:hAnsi="Century Gothic"/>
        </w:rPr>
      </w:pPr>
    </w:p>
    <w:p w:rsidR="00420BEC" w:rsidRDefault="00420BEC" w:rsidP="008D7F88">
      <w:pPr>
        <w:pStyle w:val="Titolo2"/>
        <w:rPr>
          <w:rFonts w:ascii="Century Gothic" w:hAnsi="Century Gothic"/>
        </w:rPr>
      </w:pPr>
    </w:p>
    <w:p w:rsidR="00420BEC" w:rsidRDefault="00420BEC" w:rsidP="008D7F88">
      <w:pPr>
        <w:pStyle w:val="Titolo2"/>
        <w:rPr>
          <w:rFonts w:ascii="Century Gothic" w:hAnsi="Century Gothic"/>
        </w:rPr>
      </w:pPr>
    </w:p>
    <w:p w:rsidR="008D7F88" w:rsidRDefault="008D7F88" w:rsidP="008D7F88">
      <w:pPr>
        <w:pStyle w:val="Titolo2"/>
        <w:rPr>
          <w:rFonts w:ascii="Century Gothic" w:hAnsi="Century Gothic"/>
        </w:rPr>
      </w:pPr>
      <w:r>
        <w:rPr>
          <w:rFonts w:ascii="Century Gothic" w:hAnsi="Century Gothic"/>
        </w:rPr>
        <w:t>Tabella n. 15</w:t>
      </w:r>
    </w:p>
    <w:p w:rsidR="008D7F88" w:rsidRDefault="008D7F88" w:rsidP="008D7F88">
      <w:pPr>
        <w:pStyle w:val="Titolo2"/>
        <w:rPr>
          <w:rFonts w:ascii="Century Gothic" w:hAnsi="Century Gothic"/>
        </w:rPr>
      </w:pPr>
      <w:r>
        <w:rPr>
          <w:rFonts w:ascii="Century Gothic" w:hAnsi="Century Gothic"/>
        </w:rPr>
        <w:t xml:space="preserve">V2 – V6 </w:t>
      </w:r>
    </w:p>
    <w:p w:rsidR="008D7F88" w:rsidRDefault="008D7F88" w:rsidP="005B5051">
      <w:pPr>
        <w:spacing w:after="0"/>
      </w:pPr>
    </w:p>
    <w:p w:rsidR="008D7F88" w:rsidRDefault="009139C0" w:rsidP="005B5051">
      <w:pPr>
        <w:spacing w:after="0"/>
      </w:pPr>
      <w:r w:rsidRPr="009139C0">
        <w:rPr>
          <w:rFonts w:ascii="Century Gothic" w:hAnsi="Century Gothic"/>
          <w:noProof/>
        </w:rPr>
        <w:pict>
          <v:shape id="_x0000_s1070" type="#_x0000_t202" style="position:absolute;margin-left:13.9pt;margin-top:212.65pt;width:464.75pt;height:43.55pt;z-index:251705344;mso-width-relative:margin;mso-height-relative:margin" stroked="f">
            <v:textbox>
              <w:txbxContent>
                <w:p w:rsidR="00797F11" w:rsidRPr="000D42BE" w:rsidRDefault="00797F11" w:rsidP="003A7F11">
                  <w:pPr>
                    <w:rPr>
                      <w:rFonts w:ascii="Century Gothic" w:hAnsi="Century Gothic"/>
                      <w:sz w:val="24"/>
                      <w:szCs w:val="24"/>
                    </w:rPr>
                  </w:pPr>
                  <w:r>
                    <w:rPr>
                      <w:rFonts w:ascii="Century Gothic" w:hAnsi="Century Gothic"/>
                      <w:sz w:val="24"/>
                      <w:szCs w:val="24"/>
                    </w:rPr>
                    <w:t>Non vi è relazione tra le due variabili. Si può affermare che i voti non incidono sull’instaurazione di rapporti di amicizia con ragazzi italiani.</w:t>
                  </w:r>
                </w:p>
              </w:txbxContent>
            </v:textbox>
          </v:shape>
        </w:pict>
      </w:r>
      <w:r w:rsidR="008D7F88">
        <w:rPr>
          <w:noProof/>
          <w:lang w:eastAsia="it-IT"/>
        </w:rPr>
        <w:drawing>
          <wp:inline distT="0" distB="0" distL="0" distR="0">
            <wp:extent cx="6115050" cy="2676525"/>
            <wp:effectExtent l="19050" t="0" r="0" b="0"/>
            <wp:docPr id="1" name="Immagine 21" descr="V2-V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V2-V6"/>
                    <pic:cNvPicPr>
                      <a:picLocks noChangeAspect="1" noChangeArrowheads="1"/>
                    </pic:cNvPicPr>
                  </pic:nvPicPr>
                  <pic:blipFill>
                    <a:blip r:embed="rId23" cstate="print"/>
                    <a:srcRect/>
                    <a:stretch>
                      <a:fillRect/>
                    </a:stretch>
                  </pic:blipFill>
                  <pic:spPr bwMode="auto">
                    <a:xfrm>
                      <a:off x="0" y="0"/>
                      <a:ext cx="6115050" cy="2676525"/>
                    </a:xfrm>
                    <a:prstGeom prst="rect">
                      <a:avLst/>
                    </a:prstGeom>
                    <a:noFill/>
                    <a:ln w="9525">
                      <a:noFill/>
                      <a:miter lim="800000"/>
                      <a:headEnd/>
                      <a:tailEnd/>
                    </a:ln>
                  </pic:spPr>
                </pic:pic>
              </a:graphicData>
            </a:graphic>
          </wp:inline>
        </w:drawing>
      </w:r>
    </w:p>
    <w:p w:rsidR="00992D63" w:rsidRDefault="00992D63" w:rsidP="005B5051">
      <w:pPr>
        <w:spacing w:after="0"/>
      </w:pPr>
    </w:p>
    <w:p w:rsidR="00420BEC" w:rsidRDefault="00420BEC" w:rsidP="000F6D05">
      <w:pPr>
        <w:pStyle w:val="Titolo2"/>
        <w:rPr>
          <w:rFonts w:asciiTheme="minorHAnsi" w:eastAsiaTheme="minorHAnsi" w:hAnsiTheme="minorHAnsi" w:cstheme="minorBidi"/>
          <w:sz w:val="22"/>
          <w:szCs w:val="22"/>
          <w:u w:val="none"/>
          <w:lang w:eastAsia="en-US"/>
        </w:rPr>
      </w:pPr>
    </w:p>
    <w:p w:rsidR="00420BEC" w:rsidRPr="00420BEC" w:rsidRDefault="00420BEC" w:rsidP="00420BEC"/>
    <w:p w:rsidR="000F6D05" w:rsidRDefault="000F6D05" w:rsidP="000F6D05">
      <w:pPr>
        <w:pStyle w:val="Titolo2"/>
        <w:rPr>
          <w:rFonts w:ascii="Century Gothic" w:hAnsi="Century Gothic"/>
        </w:rPr>
      </w:pPr>
      <w:r>
        <w:rPr>
          <w:rFonts w:ascii="Century Gothic" w:hAnsi="Century Gothic"/>
        </w:rPr>
        <w:lastRenderedPageBreak/>
        <w:t>Tabella n.</w:t>
      </w:r>
      <w:r w:rsidR="00921323">
        <w:rPr>
          <w:rFonts w:ascii="Century Gothic" w:hAnsi="Century Gothic"/>
        </w:rPr>
        <w:t>16</w:t>
      </w:r>
    </w:p>
    <w:p w:rsidR="000F6D05" w:rsidRDefault="000F6D05" w:rsidP="000F6D05">
      <w:pPr>
        <w:pStyle w:val="Titolo2"/>
        <w:rPr>
          <w:rFonts w:ascii="Century Gothic" w:hAnsi="Century Gothic"/>
        </w:rPr>
      </w:pPr>
      <w:r>
        <w:rPr>
          <w:rFonts w:ascii="Century Gothic" w:hAnsi="Century Gothic"/>
        </w:rPr>
        <w:t xml:space="preserve">V3 – V6 </w:t>
      </w:r>
    </w:p>
    <w:p w:rsidR="000F6D05" w:rsidRDefault="000F6D05" w:rsidP="005B5051">
      <w:pPr>
        <w:spacing w:after="0"/>
      </w:pPr>
    </w:p>
    <w:p w:rsidR="000F6D05" w:rsidRDefault="009139C0" w:rsidP="005B5051">
      <w:pPr>
        <w:spacing w:after="0"/>
      </w:pPr>
      <w:r w:rsidRPr="009139C0">
        <w:rPr>
          <w:rFonts w:ascii="Century Gothic" w:hAnsi="Century Gothic"/>
          <w:noProof/>
        </w:rPr>
        <w:pict>
          <v:shape id="_x0000_s1071" type="#_x0000_t202" style="position:absolute;margin-left:10.6pt;margin-top:241pt;width:464.75pt;height:43.55pt;z-index:251706368;mso-width-relative:margin;mso-height-relative:margin" stroked="f">
            <v:textbox>
              <w:txbxContent>
                <w:p w:rsidR="00797F11" w:rsidRPr="000D42BE" w:rsidRDefault="00797F11" w:rsidP="003A7F11">
                  <w:pPr>
                    <w:rPr>
                      <w:rFonts w:ascii="Century Gothic" w:hAnsi="Century Gothic"/>
                      <w:sz w:val="24"/>
                      <w:szCs w:val="24"/>
                    </w:rPr>
                  </w:pPr>
                  <w:r>
                    <w:rPr>
                      <w:rFonts w:ascii="Century Gothic" w:hAnsi="Century Gothic"/>
                      <w:sz w:val="24"/>
                      <w:szCs w:val="24"/>
                    </w:rPr>
                    <w:t>Non vi è relazione tra le due variabili. Si può affermare che i voti non incidono sul rapporto dell’allievo con i compagni.</w:t>
                  </w:r>
                </w:p>
              </w:txbxContent>
            </v:textbox>
          </v:shape>
        </w:pict>
      </w:r>
      <w:r w:rsidR="000F6D05">
        <w:rPr>
          <w:noProof/>
          <w:lang w:eastAsia="it-IT"/>
        </w:rPr>
        <w:drawing>
          <wp:inline distT="0" distB="0" distL="0" distR="0">
            <wp:extent cx="6115050" cy="3067050"/>
            <wp:effectExtent l="19050" t="0" r="0" b="0"/>
            <wp:docPr id="2" name="Immagine 5" descr="V3-V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3-V6"/>
                    <pic:cNvPicPr>
                      <a:picLocks noChangeAspect="1" noChangeArrowheads="1"/>
                    </pic:cNvPicPr>
                  </pic:nvPicPr>
                  <pic:blipFill>
                    <a:blip r:embed="rId24" cstate="print"/>
                    <a:srcRect/>
                    <a:stretch>
                      <a:fillRect/>
                    </a:stretch>
                  </pic:blipFill>
                  <pic:spPr bwMode="auto">
                    <a:xfrm>
                      <a:off x="0" y="0"/>
                      <a:ext cx="6115050" cy="3067050"/>
                    </a:xfrm>
                    <a:prstGeom prst="rect">
                      <a:avLst/>
                    </a:prstGeom>
                    <a:noFill/>
                    <a:ln w="9525">
                      <a:noFill/>
                      <a:miter lim="800000"/>
                      <a:headEnd/>
                      <a:tailEnd/>
                    </a:ln>
                  </pic:spPr>
                </pic:pic>
              </a:graphicData>
            </a:graphic>
          </wp:inline>
        </w:drawing>
      </w:r>
    </w:p>
    <w:p w:rsidR="000F6D05" w:rsidRDefault="000F6D05" w:rsidP="000F6D05">
      <w:pPr>
        <w:pStyle w:val="Titolo2"/>
        <w:rPr>
          <w:rFonts w:ascii="Century Gothic" w:hAnsi="Century Gothic"/>
        </w:rPr>
      </w:pPr>
    </w:p>
    <w:p w:rsidR="000F6D05" w:rsidRDefault="000F6D05" w:rsidP="000F6D05">
      <w:pPr>
        <w:pStyle w:val="Titolo2"/>
        <w:rPr>
          <w:rFonts w:ascii="Century Gothic" w:hAnsi="Century Gothic"/>
        </w:rPr>
      </w:pPr>
    </w:p>
    <w:p w:rsidR="00361E7F" w:rsidRDefault="00361E7F" w:rsidP="000F6D05">
      <w:pPr>
        <w:pStyle w:val="Titolo2"/>
        <w:rPr>
          <w:rFonts w:ascii="Century Gothic" w:hAnsi="Century Gothic"/>
        </w:rPr>
      </w:pPr>
    </w:p>
    <w:p w:rsidR="00361E7F" w:rsidRDefault="00361E7F" w:rsidP="000F6D05">
      <w:pPr>
        <w:pStyle w:val="Titolo2"/>
        <w:rPr>
          <w:rFonts w:ascii="Century Gothic" w:hAnsi="Century Gothic"/>
        </w:rPr>
      </w:pPr>
    </w:p>
    <w:p w:rsidR="00420BEC" w:rsidRPr="00420BEC" w:rsidRDefault="00420BEC" w:rsidP="00420BEC">
      <w:pPr>
        <w:rPr>
          <w:lang w:eastAsia="it-IT"/>
        </w:rPr>
      </w:pPr>
    </w:p>
    <w:p w:rsidR="000F6D05" w:rsidRDefault="000F6D05" w:rsidP="000F6D05">
      <w:pPr>
        <w:pStyle w:val="Titolo2"/>
        <w:rPr>
          <w:rFonts w:ascii="Century Gothic" w:hAnsi="Century Gothic"/>
        </w:rPr>
      </w:pPr>
      <w:r>
        <w:rPr>
          <w:rFonts w:ascii="Century Gothic" w:hAnsi="Century Gothic"/>
        </w:rPr>
        <w:t xml:space="preserve">Tabella n. </w:t>
      </w:r>
      <w:r w:rsidR="00921323">
        <w:rPr>
          <w:rFonts w:ascii="Century Gothic" w:hAnsi="Century Gothic"/>
        </w:rPr>
        <w:t>17</w:t>
      </w:r>
    </w:p>
    <w:p w:rsidR="000F6D05" w:rsidRDefault="000F6D05" w:rsidP="000F6D05">
      <w:pPr>
        <w:pStyle w:val="Titolo2"/>
        <w:rPr>
          <w:rFonts w:ascii="Century Gothic" w:hAnsi="Century Gothic"/>
        </w:rPr>
      </w:pPr>
      <w:r>
        <w:rPr>
          <w:rFonts w:ascii="Century Gothic" w:hAnsi="Century Gothic"/>
        </w:rPr>
        <w:t>V4 – V6</w:t>
      </w:r>
    </w:p>
    <w:p w:rsidR="000F6D05" w:rsidRDefault="000F6D05" w:rsidP="005B5051">
      <w:pPr>
        <w:spacing w:after="0"/>
      </w:pPr>
    </w:p>
    <w:p w:rsidR="000F6D05" w:rsidRDefault="000F6D05" w:rsidP="005B5051">
      <w:pPr>
        <w:spacing w:after="0"/>
      </w:pPr>
      <w:r>
        <w:rPr>
          <w:noProof/>
          <w:lang w:eastAsia="it-IT"/>
        </w:rPr>
        <w:drawing>
          <wp:inline distT="0" distB="0" distL="0" distR="0">
            <wp:extent cx="6115050" cy="2628900"/>
            <wp:effectExtent l="19050" t="0" r="0" b="0"/>
            <wp:docPr id="3" name="Immagine 39" descr="V4-V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V4-V6"/>
                    <pic:cNvPicPr>
                      <a:picLocks noChangeAspect="1" noChangeArrowheads="1"/>
                    </pic:cNvPicPr>
                  </pic:nvPicPr>
                  <pic:blipFill>
                    <a:blip r:embed="rId25" cstate="print"/>
                    <a:srcRect/>
                    <a:stretch>
                      <a:fillRect/>
                    </a:stretch>
                  </pic:blipFill>
                  <pic:spPr bwMode="auto">
                    <a:xfrm>
                      <a:off x="0" y="0"/>
                      <a:ext cx="6115050" cy="2628900"/>
                    </a:xfrm>
                    <a:prstGeom prst="rect">
                      <a:avLst/>
                    </a:prstGeom>
                    <a:noFill/>
                    <a:ln w="9525">
                      <a:noFill/>
                      <a:miter lim="800000"/>
                      <a:headEnd/>
                      <a:tailEnd/>
                    </a:ln>
                  </pic:spPr>
                </pic:pic>
              </a:graphicData>
            </a:graphic>
          </wp:inline>
        </w:drawing>
      </w:r>
    </w:p>
    <w:p w:rsidR="000F6D05" w:rsidRDefault="009139C0" w:rsidP="00992D63">
      <w:pPr>
        <w:pStyle w:val="Titolo2"/>
        <w:rPr>
          <w:rFonts w:ascii="Century Gothic" w:hAnsi="Century Gothic"/>
        </w:rPr>
      </w:pPr>
      <w:r>
        <w:rPr>
          <w:rFonts w:ascii="Century Gothic" w:hAnsi="Century Gothic"/>
          <w:noProof/>
        </w:rPr>
        <w:pict>
          <v:shape id="_x0000_s1072" type="#_x0000_t202" style="position:absolute;margin-left:10.6pt;margin-top:-.25pt;width:464.75pt;height:43.55pt;z-index:251707392;mso-width-relative:margin;mso-height-relative:margin" stroked="f">
            <v:textbox>
              <w:txbxContent>
                <w:p w:rsidR="00797F11" w:rsidRPr="000D42BE" w:rsidRDefault="00797F11" w:rsidP="003A7F11">
                  <w:pPr>
                    <w:rPr>
                      <w:rFonts w:ascii="Century Gothic" w:hAnsi="Century Gothic"/>
                      <w:sz w:val="24"/>
                      <w:szCs w:val="24"/>
                    </w:rPr>
                  </w:pPr>
                  <w:r>
                    <w:rPr>
                      <w:rFonts w:ascii="Century Gothic" w:hAnsi="Century Gothic"/>
                      <w:sz w:val="24"/>
                      <w:szCs w:val="24"/>
                    </w:rPr>
                    <w:t>Non vi è relazione tra le due variabili. Si può affermare che i voti non incidono sulle modalità con cui si trascorre l’intervallo.</w:t>
                  </w:r>
                </w:p>
              </w:txbxContent>
            </v:textbox>
          </v:shape>
        </w:pict>
      </w:r>
    </w:p>
    <w:p w:rsidR="000F6D05" w:rsidRDefault="000F6D05" w:rsidP="00992D63">
      <w:pPr>
        <w:pStyle w:val="Titolo2"/>
        <w:rPr>
          <w:rFonts w:ascii="Century Gothic" w:hAnsi="Century Gothic"/>
        </w:rPr>
      </w:pPr>
    </w:p>
    <w:p w:rsidR="000F6D05" w:rsidRDefault="000F6D05" w:rsidP="00992D63">
      <w:pPr>
        <w:pStyle w:val="Titolo2"/>
        <w:rPr>
          <w:rFonts w:ascii="Century Gothic" w:hAnsi="Century Gothic"/>
        </w:rPr>
      </w:pPr>
    </w:p>
    <w:p w:rsidR="000F6D05" w:rsidRDefault="000F6D05" w:rsidP="005B5051">
      <w:pPr>
        <w:spacing w:after="0"/>
        <w:rPr>
          <w:lang w:eastAsia="it-IT"/>
        </w:rPr>
      </w:pPr>
    </w:p>
    <w:p w:rsidR="000F6D05" w:rsidRDefault="000F6D05" w:rsidP="000F6D05">
      <w:pPr>
        <w:pStyle w:val="Titolo2"/>
        <w:rPr>
          <w:rFonts w:ascii="Century Gothic" w:hAnsi="Century Gothic"/>
        </w:rPr>
      </w:pPr>
      <w:r>
        <w:rPr>
          <w:rFonts w:ascii="Century Gothic" w:hAnsi="Century Gothic"/>
        </w:rPr>
        <w:lastRenderedPageBreak/>
        <w:t xml:space="preserve">Tabella n. </w:t>
      </w:r>
      <w:r w:rsidR="00921323">
        <w:rPr>
          <w:rFonts w:ascii="Century Gothic" w:hAnsi="Century Gothic"/>
        </w:rPr>
        <w:t>18</w:t>
      </w:r>
    </w:p>
    <w:p w:rsidR="000F6D05" w:rsidRDefault="000F6D05" w:rsidP="000F6D05">
      <w:pPr>
        <w:pStyle w:val="Titolo2"/>
        <w:rPr>
          <w:rFonts w:ascii="Century Gothic" w:hAnsi="Century Gothic"/>
        </w:rPr>
      </w:pPr>
      <w:r>
        <w:rPr>
          <w:rFonts w:ascii="Century Gothic" w:hAnsi="Century Gothic"/>
        </w:rPr>
        <w:t>V5 – V6</w:t>
      </w:r>
    </w:p>
    <w:p w:rsidR="000F6D05" w:rsidRPr="004A1677" w:rsidRDefault="000F6D05" w:rsidP="005B5051">
      <w:pPr>
        <w:spacing w:after="0"/>
      </w:pPr>
    </w:p>
    <w:p w:rsidR="000F6D05" w:rsidRDefault="009139C0" w:rsidP="005B5051">
      <w:pPr>
        <w:spacing w:after="0"/>
      </w:pPr>
      <w:r>
        <w:rPr>
          <w:noProof/>
          <w:lang w:eastAsia="it-IT"/>
        </w:rPr>
        <w:pict>
          <v:shape id="_x0000_s1073" type="#_x0000_t202" style="position:absolute;margin-left:18.95pt;margin-top:212.05pt;width:464.75pt;height:43.55pt;z-index:251708416;mso-width-relative:margin;mso-height-relative:margin" stroked="f">
            <v:textbox>
              <w:txbxContent>
                <w:p w:rsidR="00797F11" w:rsidRPr="000D42BE" w:rsidRDefault="00797F11" w:rsidP="003A7F11">
                  <w:pPr>
                    <w:rPr>
                      <w:rFonts w:ascii="Century Gothic" w:hAnsi="Century Gothic"/>
                      <w:sz w:val="24"/>
                      <w:szCs w:val="24"/>
                    </w:rPr>
                  </w:pPr>
                  <w:r>
                    <w:rPr>
                      <w:rFonts w:ascii="Century Gothic" w:hAnsi="Century Gothic"/>
                      <w:sz w:val="24"/>
                      <w:szCs w:val="24"/>
                    </w:rPr>
                    <w:t>Non vi è relazione tra le due variabili. Si può affermare che i voti non incidono sul frequentare ragazzi italiani dopo la scuola.</w:t>
                  </w:r>
                </w:p>
              </w:txbxContent>
            </v:textbox>
          </v:shape>
        </w:pict>
      </w:r>
      <w:r w:rsidR="000F6D05">
        <w:rPr>
          <w:noProof/>
          <w:lang w:eastAsia="it-IT"/>
        </w:rPr>
        <w:drawing>
          <wp:inline distT="0" distB="0" distL="0" distR="0">
            <wp:extent cx="6124575" cy="2781300"/>
            <wp:effectExtent l="19050" t="0" r="9525" b="0"/>
            <wp:docPr id="4" name="Immagine 50" descr="V5-V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V5-V6"/>
                    <pic:cNvPicPr>
                      <a:picLocks noChangeAspect="1" noChangeArrowheads="1"/>
                    </pic:cNvPicPr>
                  </pic:nvPicPr>
                  <pic:blipFill>
                    <a:blip r:embed="rId26" cstate="print"/>
                    <a:srcRect/>
                    <a:stretch>
                      <a:fillRect/>
                    </a:stretch>
                  </pic:blipFill>
                  <pic:spPr bwMode="auto">
                    <a:xfrm>
                      <a:off x="0" y="0"/>
                      <a:ext cx="6124575" cy="2781300"/>
                    </a:xfrm>
                    <a:prstGeom prst="rect">
                      <a:avLst/>
                    </a:prstGeom>
                    <a:noFill/>
                    <a:ln w="9525">
                      <a:noFill/>
                      <a:miter lim="800000"/>
                      <a:headEnd/>
                      <a:tailEnd/>
                    </a:ln>
                  </pic:spPr>
                </pic:pic>
              </a:graphicData>
            </a:graphic>
          </wp:inline>
        </w:drawing>
      </w:r>
    </w:p>
    <w:p w:rsidR="000F6D05" w:rsidRPr="000F6D05" w:rsidRDefault="000F6D05" w:rsidP="005B5051">
      <w:pPr>
        <w:spacing w:after="0"/>
        <w:rPr>
          <w:lang w:eastAsia="it-IT"/>
        </w:rPr>
      </w:pPr>
    </w:p>
    <w:p w:rsidR="003A7F11" w:rsidRDefault="003A7F11" w:rsidP="005B5051">
      <w:pPr>
        <w:spacing w:after="0"/>
        <w:rPr>
          <w:rFonts w:ascii="Century Gothic" w:hAnsi="Century Gothic"/>
          <w:b/>
          <w:sz w:val="24"/>
          <w:szCs w:val="24"/>
          <w:lang w:eastAsia="it-IT"/>
        </w:rPr>
      </w:pPr>
    </w:p>
    <w:p w:rsidR="005B5051" w:rsidRDefault="005B5051" w:rsidP="005B5051">
      <w:pPr>
        <w:spacing w:after="0"/>
        <w:rPr>
          <w:rFonts w:ascii="Century Gothic" w:hAnsi="Century Gothic"/>
          <w:sz w:val="24"/>
          <w:szCs w:val="24"/>
          <w:lang w:eastAsia="it-IT"/>
        </w:rPr>
      </w:pPr>
    </w:p>
    <w:p w:rsidR="005B5051" w:rsidRDefault="005B5051" w:rsidP="005B5051">
      <w:pPr>
        <w:spacing w:after="0"/>
        <w:rPr>
          <w:rFonts w:ascii="Century Gothic" w:hAnsi="Century Gothic"/>
          <w:sz w:val="24"/>
          <w:szCs w:val="24"/>
          <w:lang w:eastAsia="it-IT"/>
        </w:rPr>
      </w:pPr>
    </w:p>
    <w:p w:rsidR="00420BEC" w:rsidRDefault="00420BEC" w:rsidP="005B5051">
      <w:pPr>
        <w:spacing w:after="0"/>
        <w:rPr>
          <w:rFonts w:ascii="Century Gothic" w:hAnsi="Century Gothic"/>
          <w:sz w:val="24"/>
          <w:szCs w:val="24"/>
          <w:lang w:eastAsia="it-IT"/>
        </w:rPr>
      </w:pPr>
    </w:p>
    <w:p w:rsidR="00C5166C" w:rsidRDefault="00FC00BE" w:rsidP="005B5051">
      <w:pPr>
        <w:spacing w:after="0"/>
        <w:rPr>
          <w:rFonts w:ascii="Century Gothic" w:hAnsi="Century Gothic"/>
          <w:sz w:val="24"/>
          <w:szCs w:val="24"/>
          <w:lang w:eastAsia="it-IT"/>
        </w:rPr>
      </w:pPr>
      <w:r>
        <w:rPr>
          <w:rFonts w:ascii="Century Gothic" w:hAnsi="Century Gothic"/>
          <w:sz w:val="24"/>
          <w:szCs w:val="24"/>
          <w:lang w:eastAsia="it-IT"/>
        </w:rPr>
        <w:t>Nessun</w:t>
      </w:r>
      <w:r w:rsidR="00C5166C">
        <w:rPr>
          <w:rFonts w:ascii="Century Gothic" w:hAnsi="Century Gothic"/>
          <w:sz w:val="24"/>
          <w:szCs w:val="24"/>
          <w:lang w:eastAsia="it-IT"/>
        </w:rPr>
        <w:t xml:space="preserve">a delle </w:t>
      </w:r>
      <w:r w:rsidR="00733C1F">
        <w:rPr>
          <w:rFonts w:ascii="Century Gothic" w:hAnsi="Century Gothic"/>
          <w:sz w:val="24"/>
          <w:szCs w:val="24"/>
          <w:lang w:eastAsia="it-IT"/>
        </w:rPr>
        <w:t>cinque</w:t>
      </w:r>
      <w:r w:rsidR="00C5166C">
        <w:rPr>
          <w:rFonts w:ascii="Century Gothic" w:hAnsi="Century Gothic"/>
          <w:sz w:val="24"/>
          <w:szCs w:val="24"/>
          <w:lang w:eastAsia="it-IT"/>
        </w:rPr>
        <w:t xml:space="preserve"> variabili del fattore “integrazione” dipende dalla variabile del fattore “rendimento scolastico”. </w:t>
      </w:r>
    </w:p>
    <w:p w:rsidR="006C4474" w:rsidRDefault="006C4474" w:rsidP="005B5051">
      <w:pPr>
        <w:spacing w:after="0"/>
        <w:rPr>
          <w:rFonts w:ascii="Century Gothic" w:hAnsi="Century Gothic"/>
          <w:sz w:val="24"/>
          <w:szCs w:val="24"/>
          <w:lang w:eastAsia="it-IT"/>
        </w:rPr>
      </w:pPr>
    </w:p>
    <w:p w:rsidR="003A7F11" w:rsidRPr="003A7F11" w:rsidRDefault="00FC00BE" w:rsidP="005B5051">
      <w:pPr>
        <w:spacing w:after="0"/>
        <w:rPr>
          <w:rFonts w:ascii="Century Gothic" w:hAnsi="Century Gothic"/>
          <w:sz w:val="24"/>
          <w:szCs w:val="24"/>
          <w:lang w:eastAsia="it-IT"/>
        </w:rPr>
      </w:pPr>
      <w:r>
        <w:rPr>
          <w:rFonts w:ascii="Century Gothic" w:hAnsi="Century Gothic"/>
          <w:sz w:val="24"/>
          <w:szCs w:val="24"/>
          <w:lang w:eastAsia="it-IT"/>
        </w:rPr>
        <w:t>Possiamo affermare che i</w:t>
      </w:r>
      <w:r w:rsidR="003A7F11">
        <w:rPr>
          <w:rFonts w:ascii="Century Gothic" w:hAnsi="Century Gothic"/>
          <w:sz w:val="24"/>
          <w:szCs w:val="24"/>
          <w:lang w:eastAsia="it-IT"/>
        </w:rPr>
        <w:t xml:space="preserve"> voti scolastici </w:t>
      </w:r>
      <w:r w:rsidR="00361E7F">
        <w:rPr>
          <w:rFonts w:ascii="Century Gothic" w:hAnsi="Century Gothic"/>
          <w:sz w:val="24"/>
          <w:szCs w:val="24"/>
          <w:lang w:eastAsia="it-IT"/>
        </w:rPr>
        <w:t>non in</w:t>
      </w:r>
      <w:r>
        <w:rPr>
          <w:rFonts w:ascii="Century Gothic" w:hAnsi="Century Gothic"/>
          <w:sz w:val="24"/>
          <w:szCs w:val="24"/>
          <w:lang w:eastAsia="it-IT"/>
        </w:rPr>
        <w:t>cidono sull’integrazione</w:t>
      </w:r>
      <w:r w:rsidR="00361E7F">
        <w:rPr>
          <w:rFonts w:ascii="Century Gothic" w:hAnsi="Century Gothic"/>
          <w:sz w:val="24"/>
          <w:szCs w:val="24"/>
          <w:lang w:eastAsia="it-IT"/>
        </w:rPr>
        <w:t>.</w:t>
      </w:r>
    </w:p>
    <w:p w:rsidR="003A7F11" w:rsidRDefault="003A7F11" w:rsidP="005B5051">
      <w:pPr>
        <w:spacing w:after="0"/>
        <w:rPr>
          <w:rFonts w:ascii="Century Gothic" w:hAnsi="Century Gothic"/>
          <w:b/>
          <w:sz w:val="24"/>
          <w:szCs w:val="24"/>
          <w:lang w:eastAsia="it-IT"/>
        </w:rPr>
      </w:pPr>
    </w:p>
    <w:p w:rsidR="003A7F11" w:rsidRDefault="003A7F11" w:rsidP="005B5051">
      <w:pPr>
        <w:spacing w:after="0"/>
        <w:rPr>
          <w:rFonts w:ascii="Century Gothic" w:hAnsi="Century Gothic"/>
          <w:b/>
          <w:sz w:val="24"/>
          <w:szCs w:val="24"/>
          <w:lang w:eastAsia="it-IT"/>
        </w:rPr>
      </w:pPr>
    </w:p>
    <w:p w:rsidR="003A7F11" w:rsidRDefault="003A7F11" w:rsidP="005B5051">
      <w:pPr>
        <w:spacing w:after="0"/>
        <w:rPr>
          <w:rFonts w:ascii="Century Gothic" w:hAnsi="Century Gothic"/>
          <w:b/>
          <w:sz w:val="24"/>
          <w:szCs w:val="24"/>
          <w:lang w:eastAsia="it-IT"/>
        </w:rPr>
      </w:pPr>
    </w:p>
    <w:p w:rsidR="003A7F11" w:rsidRDefault="003A7F11" w:rsidP="005B5051">
      <w:pPr>
        <w:spacing w:after="0"/>
        <w:rPr>
          <w:rFonts w:ascii="Century Gothic" w:hAnsi="Century Gothic"/>
          <w:b/>
          <w:sz w:val="24"/>
          <w:szCs w:val="24"/>
          <w:lang w:eastAsia="it-IT"/>
        </w:rPr>
      </w:pPr>
    </w:p>
    <w:p w:rsidR="003A7F11" w:rsidRDefault="003A7F11" w:rsidP="005B5051">
      <w:pPr>
        <w:spacing w:after="0"/>
        <w:rPr>
          <w:rFonts w:ascii="Century Gothic" w:hAnsi="Century Gothic"/>
          <w:b/>
          <w:sz w:val="24"/>
          <w:szCs w:val="24"/>
          <w:lang w:eastAsia="it-IT"/>
        </w:rPr>
      </w:pPr>
    </w:p>
    <w:p w:rsidR="003A7F11" w:rsidRDefault="003A7F11" w:rsidP="005B5051">
      <w:pPr>
        <w:spacing w:after="0"/>
        <w:rPr>
          <w:rFonts w:ascii="Century Gothic" w:hAnsi="Century Gothic"/>
          <w:b/>
          <w:sz w:val="24"/>
          <w:szCs w:val="24"/>
          <w:lang w:eastAsia="it-IT"/>
        </w:rPr>
      </w:pPr>
    </w:p>
    <w:p w:rsidR="003A7F11" w:rsidRDefault="003A7F11" w:rsidP="005B5051">
      <w:pPr>
        <w:spacing w:after="0"/>
        <w:rPr>
          <w:rFonts w:ascii="Century Gothic" w:hAnsi="Century Gothic"/>
          <w:b/>
          <w:sz w:val="24"/>
          <w:szCs w:val="24"/>
          <w:lang w:eastAsia="it-IT"/>
        </w:rPr>
      </w:pPr>
    </w:p>
    <w:p w:rsidR="003A7F11" w:rsidRDefault="003A7F11" w:rsidP="005B5051">
      <w:pPr>
        <w:spacing w:after="0"/>
        <w:rPr>
          <w:rFonts w:ascii="Century Gothic" w:hAnsi="Century Gothic"/>
          <w:b/>
          <w:sz w:val="24"/>
          <w:szCs w:val="24"/>
          <w:lang w:eastAsia="it-IT"/>
        </w:rPr>
      </w:pPr>
    </w:p>
    <w:p w:rsidR="00AE3E59" w:rsidRDefault="00AE3E59" w:rsidP="005B5051">
      <w:pPr>
        <w:spacing w:after="0"/>
        <w:rPr>
          <w:rFonts w:ascii="Century Gothic" w:hAnsi="Century Gothic"/>
          <w:b/>
          <w:sz w:val="24"/>
          <w:szCs w:val="24"/>
          <w:lang w:eastAsia="it-IT"/>
        </w:rPr>
      </w:pPr>
    </w:p>
    <w:p w:rsidR="00420BEC" w:rsidRDefault="00420BEC" w:rsidP="005B5051">
      <w:pPr>
        <w:spacing w:after="0"/>
        <w:rPr>
          <w:rFonts w:ascii="Century Gothic" w:hAnsi="Century Gothic"/>
          <w:b/>
          <w:sz w:val="24"/>
          <w:szCs w:val="24"/>
          <w:lang w:eastAsia="it-IT"/>
        </w:rPr>
      </w:pPr>
    </w:p>
    <w:p w:rsidR="00420BEC" w:rsidRDefault="00420BEC" w:rsidP="005B5051">
      <w:pPr>
        <w:spacing w:after="0"/>
        <w:rPr>
          <w:rFonts w:ascii="Century Gothic" w:hAnsi="Century Gothic"/>
          <w:b/>
          <w:sz w:val="24"/>
          <w:szCs w:val="24"/>
          <w:lang w:eastAsia="it-IT"/>
        </w:rPr>
      </w:pPr>
    </w:p>
    <w:p w:rsidR="00420BEC" w:rsidRDefault="00420BEC" w:rsidP="005B5051">
      <w:pPr>
        <w:spacing w:after="0"/>
        <w:rPr>
          <w:rFonts w:ascii="Century Gothic" w:hAnsi="Century Gothic"/>
          <w:b/>
          <w:sz w:val="24"/>
          <w:szCs w:val="24"/>
          <w:lang w:eastAsia="it-IT"/>
        </w:rPr>
      </w:pPr>
    </w:p>
    <w:p w:rsidR="00420BEC" w:rsidRDefault="00420BEC" w:rsidP="005B5051">
      <w:pPr>
        <w:spacing w:after="0"/>
        <w:rPr>
          <w:rFonts w:ascii="Century Gothic" w:hAnsi="Century Gothic"/>
          <w:b/>
          <w:sz w:val="24"/>
          <w:szCs w:val="24"/>
          <w:lang w:eastAsia="it-IT"/>
        </w:rPr>
      </w:pPr>
    </w:p>
    <w:p w:rsidR="00420BEC" w:rsidRDefault="00420BEC" w:rsidP="005B5051">
      <w:pPr>
        <w:spacing w:after="0"/>
        <w:rPr>
          <w:rFonts w:ascii="Century Gothic" w:hAnsi="Century Gothic"/>
          <w:b/>
          <w:sz w:val="24"/>
          <w:szCs w:val="24"/>
          <w:lang w:eastAsia="it-IT"/>
        </w:rPr>
      </w:pPr>
    </w:p>
    <w:p w:rsidR="00420BEC" w:rsidRDefault="00420BEC" w:rsidP="005B5051">
      <w:pPr>
        <w:spacing w:after="0"/>
        <w:rPr>
          <w:rFonts w:ascii="Century Gothic" w:hAnsi="Century Gothic"/>
          <w:b/>
          <w:sz w:val="24"/>
          <w:szCs w:val="24"/>
          <w:lang w:eastAsia="it-IT"/>
        </w:rPr>
      </w:pPr>
    </w:p>
    <w:p w:rsidR="00420BEC" w:rsidRDefault="00420BEC" w:rsidP="005B5051">
      <w:pPr>
        <w:spacing w:after="0"/>
        <w:rPr>
          <w:rFonts w:ascii="Century Gothic" w:hAnsi="Century Gothic"/>
          <w:b/>
          <w:sz w:val="24"/>
          <w:szCs w:val="24"/>
          <w:lang w:eastAsia="it-IT"/>
        </w:rPr>
      </w:pPr>
    </w:p>
    <w:p w:rsidR="00420BEC" w:rsidRDefault="00420BEC" w:rsidP="005B5051">
      <w:pPr>
        <w:spacing w:after="0"/>
        <w:rPr>
          <w:rFonts w:ascii="Century Gothic" w:hAnsi="Century Gothic"/>
          <w:b/>
          <w:sz w:val="24"/>
          <w:szCs w:val="24"/>
          <w:lang w:eastAsia="it-IT"/>
        </w:rPr>
      </w:pPr>
    </w:p>
    <w:p w:rsidR="000F6D05" w:rsidRDefault="00921323" w:rsidP="005B5051">
      <w:pPr>
        <w:spacing w:after="0"/>
        <w:rPr>
          <w:rFonts w:ascii="Century Gothic" w:hAnsi="Century Gothic"/>
          <w:b/>
          <w:sz w:val="24"/>
          <w:szCs w:val="24"/>
          <w:lang w:eastAsia="it-IT"/>
        </w:rPr>
      </w:pPr>
      <w:r>
        <w:rPr>
          <w:rFonts w:ascii="Century Gothic" w:hAnsi="Century Gothic"/>
          <w:b/>
          <w:sz w:val="24"/>
          <w:szCs w:val="24"/>
          <w:lang w:eastAsia="it-IT"/>
        </w:rPr>
        <w:lastRenderedPageBreak/>
        <w:t>Integrazione e capacità linguistiche</w:t>
      </w:r>
    </w:p>
    <w:p w:rsidR="00420BEC" w:rsidRPr="00921323" w:rsidRDefault="00420BEC" w:rsidP="005B5051">
      <w:pPr>
        <w:spacing w:after="0"/>
        <w:rPr>
          <w:rFonts w:ascii="Century Gothic" w:hAnsi="Century Gothic"/>
          <w:sz w:val="24"/>
          <w:szCs w:val="24"/>
          <w:lang w:eastAsia="it-IT"/>
        </w:rPr>
      </w:pPr>
    </w:p>
    <w:p w:rsidR="00992D63" w:rsidRDefault="004435FC" w:rsidP="00992D63">
      <w:pPr>
        <w:pStyle w:val="Titolo2"/>
        <w:rPr>
          <w:rFonts w:ascii="Century Gothic" w:hAnsi="Century Gothic"/>
        </w:rPr>
      </w:pPr>
      <w:r>
        <w:rPr>
          <w:rFonts w:ascii="Century Gothic" w:hAnsi="Century Gothic"/>
        </w:rPr>
        <w:t xml:space="preserve">Tabella n. </w:t>
      </w:r>
      <w:r w:rsidR="00921323">
        <w:rPr>
          <w:rFonts w:ascii="Century Gothic" w:hAnsi="Century Gothic"/>
        </w:rPr>
        <w:t>19</w:t>
      </w:r>
    </w:p>
    <w:p w:rsidR="00992D63" w:rsidRDefault="00E36E89" w:rsidP="00992D63">
      <w:pPr>
        <w:pStyle w:val="Titolo2"/>
        <w:rPr>
          <w:rFonts w:ascii="Century Gothic" w:hAnsi="Century Gothic"/>
        </w:rPr>
      </w:pPr>
      <w:r>
        <w:rPr>
          <w:rFonts w:ascii="Century Gothic" w:hAnsi="Century Gothic"/>
        </w:rPr>
        <w:t>V1 – V7</w:t>
      </w:r>
    </w:p>
    <w:p w:rsidR="00992D63" w:rsidRDefault="00992D63" w:rsidP="005B5051">
      <w:pPr>
        <w:spacing w:after="0"/>
      </w:pPr>
    </w:p>
    <w:p w:rsidR="00992D63" w:rsidRDefault="009139C0" w:rsidP="005B5051">
      <w:pPr>
        <w:spacing w:after="0"/>
        <w:rPr>
          <w:rFonts w:ascii="Century Gothic" w:hAnsi="Century Gothic"/>
        </w:rPr>
      </w:pPr>
      <w:r>
        <w:rPr>
          <w:rFonts w:ascii="Century Gothic" w:hAnsi="Century Gothic"/>
          <w:noProof/>
        </w:rPr>
        <w:pict>
          <v:shape id="_x0000_s1059" type="#_x0000_t202" style="position:absolute;margin-left:7.3pt;margin-top:199.95pt;width:465.55pt;height:34.85pt;z-index:251695104;mso-height-percent:200;mso-height-percent:200;mso-width-relative:margin;mso-height-relative:margin" stroked="f">
            <v:textbox style="mso-next-textbox:#_x0000_s1059;mso-fit-shape-to-text:t">
              <w:txbxContent>
                <w:p w:rsidR="00797F11" w:rsidRPr="000D42BE" w:rsidRDefault="00797F11" w:rsidP="000D42BE">
                  <w:pPr>
                    <w:rPr>
                      <w:rFonts w:ascii="Century Gothic" w:hAnsi="Century Gothic"/>
                      <w:sz w:val="24"/>
                      <w:szCs w:val="24"/>
                    </w:rPr>
                  </w:pPr>
                  <w:r>
                    <w:rPr>
                      <w:rFonts w:ascii="Century Gothic" w:hAnsi="Century Gothic"/>
                      <w:sz w:val="24"/>
                      <w:szCs w:val="24"/>
                    </w:rPr>
                    <w:t>Vi è una relazione tra le variabili poiché la significatività è minore di 0,05. Le capacità linguistiche incidono dunque sulla difficoltà ad ambientarsi nella classe.</w:t>
                  </w:r>
                </w:p>
              </w:txbxContent>
            </v:textbox>
          </v:shape>
        </w:pict>
      </w:r>
      <w:r w:rsidR="00992D63">
        <w:rPr>
          <w:rFonts w:ascii="Century Gothic" w:hAnsi="Century Gothic"/>
          <w:noProof/>
          <w:lang w:eastAsia="it-IT"/>
        </w:rPr>
        <w:drawing>
          <wp:inline distT="0" distB="0" distL="0" distR="0">
            <wp:extent cx="6115050" cy="2524125"/>
            <wp:effectExtent l="19050" t="0" r="0" b="0"/>
            <wp:docPr id="11" name="Immagine 11" descr="v1-v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1-v7"/>
                    <pic:cNvPicPr>
                      <a:picLocks noChangeAspect="1" noChangeArrowheads="1"/>
                    </pic:cNvPicPr>
                  </pic:nvPicPr>
                  <pic:blipFill>
                    <a:blip r:embed="rId27" cstate="print"/>
                    <a:srcRect/>
                    <a:stretch>
                      <a:fillRect/>
                    </a:stretch>
                  </pic:blipFill>
                  <pic:spPr bwMode="auto">
                    <a:xfrm>
                      <a:off x="0" y="0"/>
                      <a:ext cx="6115050" cy="2524125"/>
                    </a:xfrm>
                    <a:prstGeom prst="rect">
                      <a:avLst/>
                    </a:prstGeom>
                    <a:noFill/>
                    <a:ln w="9525">
                      <a:noFill/>
                      <a:miter lim="800000"/>
                      <a:headEnd/>
                      <a:tailEnd/>
                    </a:ln>
                  </pic:spPr>
                </pic:pic>
              </a:graphicData>
            </a:graphic>
          </wp:inline>
        </w:drawing>
      </w:r>
    </w:p>
    <w:p w:rsidR="000F6D05" w:rsidRDefault="000F6D05" w:rsidP="00992D63">
      <w:pPr>
        <w:pStyle w:val="Titolo2"/>
        <w:rPr>
          <w:rFonts w:ascii="Century Gothic" w:hAnsi="Century Gothic"/>
        </w:rPr>
      </w:pPr>
    </w:p>
    <w:p w:rsidR="000F6D05" w:rsidRDefault="000F6D05" w:rsidP="00992D63">
      <w:pPr>
        <w:pStyle w:val="Titolo2"/>
        <w:rPr>
          <w:rFonts w:ascii="Century Gothic" w:hAnsi="Century Gothic"/>
        </w:rPr>
      </w:pPr>
    </w:p>
    <w:p w:rsidR="000F6D05" w:rsidRDefault="000F6D05" w:rsidP="00992D63">
      <w:pPr>
        <w:pStyle w:val="Titolo2"/>
        <w:rPr>
          <w:rFonts w:ascii="Century Gothic" w:hAnsi="Century Gothic"/>
        </w:rPr>
      </w:pPr>
    </w:p>
    <w:p w:rsidR="00921323" w:rsidRDefault="00921323" w:rsidP="005B5051">
      <w:pPr>
        <w:spacing w:after="0"/>
        <w:rPr>
          <w:lang w:eastAsia="it-IT"/>
        </w:rPr>
      </w:pPr>
    </w:p>
    <w:p w:rsidR="00420BEC" w:rsidRDefault="00420BEC" w:rsidP="00921323">
      <w:pPr>
        <w:pStyle w:val="Titolo2"/>
        <w:rPr>
          <w:rFonts w:ascii="Century Gothic" w:hAnsi="Century Gothic"/>
        </w:rPr>
      </w:pPr>
    </w:p>
    <w:p w:rsidR="00420BEC" w:rsidRDefault="00420BEC" w:rsidP="00921323">
      <w:pPr>
        <w:pStyle w:val="Titolo2"/>
        <w:rPr>
          <w:rFonts w:ascii="Century Gothic" w:hAnsi="Century Gothic"/>
        </w:rPr>
      </w:pPr>
    </w:p>
    <w:p w:rsidR="00420BEC" w:rsidRDefault="00420BEC" w:rsidP="00921323">
      <w:pPr>
        <w:pStyle w:val="Titolo2"/>
        <w:rPr>
          <w:rFonts w:ascii="Century Gothic" w:hAnsi="Century Gothic"/>
        </w:rPr>
      </w:pPr>
    </w:p>
    <w:p w:rsidR="00921323" w:rsidRDefault="00921323" w:rsidP="00921323">
      <w:pPr>
        <w:pStyle w:val="Titolo2"/>
        <w:rPr>
          <w:rFonts w:ascii="Century Gothic" w:hAnsi="Century Gothic"/>
        </w:rPr>
      </w:pPr>
      <w:r>
        <w:rPr>
          <w:rFonts w:ascii="Century Gothic" w:hAnsi="Century Gothic"/>
        </w:rPr>
        <w:t>Tabella n. 20</w:t>
      </w:r>
    </w:p>
    <w:p w:rsidR="00921323" w:rsidRDefault="00921323" w:rsidP="00921323">
      <w:pPr>
        <w:pStyle w:val="Titolo2"/>
        <w:rPr>
          <w:rFonts w:ascii="Century Gothic" w:hAnsi="Century Gothic"/>
        </w:rPr>
      </w:pPr>
      <w:r>
        <w:rPr>
          <w:rFonts w:ascii="Century Gothic" w:hAnsi="Century Gothic"/>
        </w:rPr>
        <w:t xml:space="preserve">V2 – V7 </w:t>
      </w:r>
    </w:p>
    <w:p w:rsidR="00921323" w:rsidRDefault="009139C0" w:rsidP="005B5051">
      <w:pPr>
        <w:spacing w:after="0"/>
      </w:pPr>
      <w:r w:rsidRPr="009139C0">
        <w:rPr>
          <w:rFonts w:ascii="Century Gothic" w:hAnsi="Century Gothic"/>
          <w:noProof/>
        </w:rPr>
        <w:pict>
          <v:shape id="_x0000_s1076" type="#_x0000_t202" style="position:absolute;margin-left:-3.1pt;margin-top:203.15pt;width:465.55pt;height:51.8pt;z-index:251711488;mso-height-percent:200;mso-height-percent:200;mso-width-relative:margin;mso-height-relative:margin" stroked="f">
            <v:textbox style="mso-next-textbox:#_x0000_s1076;mso-fit-shape-to-text:t">
              <w:txbxContent>
                <w:p w:rsidR="00797F11" w:rsidRPr="000D42BE" w:rsidRDefault="00797F11" w:rsidP="00020507">
                  <w:pPr>
                    <w:rPr>
                      <w:rFonts w:ascii="Century Gothic" w:hAnsi="Century Gothic"/>
                      <w:sz w:val="24"/>
                      <w:szCs w:val="24"/>
                    </w:rPr>
                  </w:pPr>
                  <w:r>
                    <w:rPr>
                      <w:rFonts w:ascii="Century Gothic" w:hAnsi="Century Gothic"/>
                      <w:sz w:val="24"/>
                      <w:szCs w:val="24"/>
                    </w:rPr>
                    <w:t>Vi è una relazione tra le variabili poiché la significatività è minore di 0,05. Le capacità linguistiche incidono sull’instaurazione di rapporti amicali con i ragazzi italiani.</w:t>
                  </w:r>
                </w:p>
              </w:txbxContent>
            </v:textbox>
          </v:shape>
        </w:pict>
      </w:r>
      <w:r w:rsidR="00921323">
        <w:rPr>
          <w:noProof/>
          <w:lang w:eastAsia="it-IT"/>
        </w:rPr>
        <w:drawing>
          <wp:inline distT="0" distB="0" distL="0" distR="0">
            <wp:extent cx="6115050" cy="2590800"/>
            <wp:effectExtent l="19050" t="0" r="0" b="0"/>
            <wp:docPr id="9" name="Immagine 22" descr="V2-V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V2-V7"/>
                    <pic:cNvPicPr>
                      <a:picLocks noChangeAspect="1" noChangeArrowheads="1"/>
                    </pic:cNvPicPr>
                  </pic:nvPicPr>
                  <pic:blipFill>
                    <a:blip r:embed="rId28" cstate="print"/>
                    <a:srcRect/>
                    <a:stretch>
                      <a:fillRect/>
                    </a:stretch>
                  </pic:blipFill>
                  <pic:spPr bwMode="auto">
                    <a:xfrm>
                      <a:off x="0" y="0"/>
                      <a:ext cx="6115050" cy="2590800"/>
                    </a:xfrm>
                    <a:prstGeom prst="rect">
                      <a:avLst/>
                    </a:prstGeom>
                    <a:noFill/>
                    <a:ln w="9525">
                      <a:noFill/>
                      <a:miter lim="800000"/>
                      <a:headEnd/>
                      <a:tailEnd/>
                    </a:ln>
                  </pic:spPr>
                </pic:pic>
              </a:graphicData>
            </a:graphic>
          </wp:inline>
        </w:drawing>
      </w:r>
    </w:p>
    <w:p w:rsidR="00921323" w:rsidRDefault="00921323" w:rsidP="00921323">
      <w:pPr>
        <w:pStyle w:val="Titolo2"/>
        <w:rPr>
          <w:rFonts w:ascii="Century Gothic" w:hAnsi="Century Gothic"/>
        </w:rPr>
      </w:pPr>
    </w:p>
    <w:p w:rsidR="00921323" w:rsidRDefault="00921323" w:rsidP="005B5051">
      <w:pPr>
        <w:spacing w:after="0"/>
        <w:rPr>
          <w:lang w:eastAsia="it-IT"/>
        </w:rPr>
      </w:pPr>
    </w:p>
    <w:p w:rsidR="00420BEC" w:rsidRDefault="00420BEC" w:rsidP="00921323">
      <w:pPr>
        <w:pStyle w:val="Titolo2"/>
        <w:rPr>
          <w:rFonts w:ascii="Century Gothic" w:hAnsi="Century Gothic"/>
        </w:rPr>
      </w:pPr>
    </w:p>
    <w:p w:rsidR="00420BEC" w:rsidRPr="00420BEC" w:rsidRDefault="00420BEC" w:rsidP="00420BEC">
      <w:pPr>
        <w:rPr>
          <w:lang w:eastAsia="it-IT"/>
        </w:rPr>
      </w:pPr>
    </w:p>
    <w:p w:rsidR="00921323" w:rsidRDefault="00921323" w:rsidP="00921323">
      <w:pPr>
        <w:pStyle w:val="Titolo2"/>
        <w:rPr>
          <w:rFonts w:ascii="Century Gothic" w:hAnsi="Century Gothic"/>
        </w:rPr>
      </w:pPr>
      <w:r>
        <w:rPr>
          <w:rFonts w:ascii="Century Gothic" w:hAnsi="Century Gothic"/>
        </w:rPr>
        <w:lastRenderedPageBreak/>
        <w:t>Tabella n.21</w:t>
      </w:r>
    </w:p>
    <w:p w:rsidR="00921323" w:rsidRDefault="00921323" w:rsidP="00921323">
      <w:pPr>
        <w:pStyle w:val="Titolo2"/>
        <w:rPr>
          <w:rFonts w:ascii="Century Gothic" w:hAnsi="Century Gothic"/>
        </w:rPr>
      </w:pPr>
      <w:r>
        <w:rPr>
          <w:rFonts w:ascii="Century Gothic" w:hAnsi="Century Gothic"/>
        </w:rPr>
        <w:t xml:space="preserve">V3 – V7 </w:t>
      </w:r>
    </w:p>
    <w:p w:rsidR="00420BEC" w:rsidRPr="00420BEC" w:rsidRDefault="00420BEC" w:rsidP="00420BEC">
      <w:pPr>
        <w:rPr>
          <w:lang w:eastAsia="it-IT"/>
        </w:rPr>
      </w:pPr>
    </w:p>
    <w:p w:rsidR="00921323" w:rsidRPr="008D7F88" w:rsidRDefault="009139C0" w:rsidP="005B5051">
      <w:pPr>
        <w:spacing w:after="0"/>
        <w:rPr>
          <w:rFonts w:ascii="Century Gothic" w:hAnsi="Century Gothic"/>
        </w:rPr>
      </w:pPr>
      <w:r w:rsidRPr="009139C0">
        <w:rPr>
          <w:noProof/>
          <w:lang w:eastAsia="it-IT"/>
        </w:rPr>
        <w:pict>
          <v:shape id="_x0000_s1074" type="#_x0000_t202" style="position:absolute;margin-left:8.1pt;margin-top:242.95pt;width:464.75pt;height:43.55pt;z-index:251709440;mso-width-relative:margin;mso-height-relative:margin" stroked="f">
            <v:textbox style="mso-next-textbox:#_x0000_s1074">
              <w:txbxContent>
                <w:p w:rsidR="00797F11" w:rsidRPr="000D42BE" w:rsidRDefault="00797F11" w:rsidP="003A7F11">
                  <w:pPr>
                    <w:rPr>
                      <w:rFonts w:ascii="Century Gothic" w:hAnsi="Century Gothic"/>
                      <w:sz w:val="24"/>
                      <w:szCs w:val="24"/>
                    </w:rPr>
                  </w:pPr>
                  <w:r>
                    <w:rPr>
                      <w:rFonts w:ascii="Century Gothic" w:hAnsi="Century Gothic"/>
                      <w:sz w:val="24"/>
                      <w:szCs w:val="24"/>
                    </w:rPr>
                    <w:t>Non vi è relazione tra le due variabili. Si può affermare che le capacità linguistiche non incidono sul rapporto con i compagni.</w:t>
                  </w:r>
                </w:p>
              </w:txbxContent>
            </v:textbox>
          </v:shape>
        </w:pict>
      </w:r>
      <w:r w:rsidR="00921323">
        <w:rPr>
          <w:rFonts w:ascii="Century Gothic" w:hAnsi="Century Gothic"/>
          <w:noProof/>
          <w:lang w:eastAsia="it-IT"/>
        </w:rPr>
        <w:drawing>
          <wp:inline distT="0" distB="0" distL="0" distR="0">
            <wp:extent cx="6115050" cy="3143250"/>
            <wp:effectExtent l="19050" t="0" r="0" b="0"/>
            <wp:docPr id="61" name="Immagine 6" descr="V3-V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3-V7"/>
                    <pic:cNvPicPr>
                      <a:picLocks noChangeAspect="1" noChangeArrowheads="1"/>
                    </pic:cNvPicPr>
                  </pic:nvPicPr>
                  <pic:blipFill>
                    <a:blip r:embed="rId29" cstate="print"/>
                    <a:srcRect/>
                    <a:stretch>
                      <a:fillRect/>
                    </a:stretch>
                  </pic:blipFill>
                  <pic:spPr bwMode="auto">
                    <a:xfrm>
                      <a:off x="0" y="0"/>
                      <a:ext cx="6115050" cy="3143250"/>
                    </a:xfrm>
                    <a:prstGeom prst="rect">
                      <a:avLst/>
                    </a:prstGeom>
                    <a:noFill/>
                    <a:ln w="9525">
                      <a:noFill/>
                      <a:miter lim="800000"/>
                      <a:headEnd/>
                      <a:tailEnd/>
                    </a:ln>
                  </pic:spPr>
                </pic:pic>
              </a:graphicData>
            </a:graphic>
          </wp:inline>
        </w:drawing>
      </w:r>
    </w:p>
    <w:p w:rsidR="00921323" w:rsidRDefault="00921323" w:rsidP="005B5051">
      <w:pPr>
        <w:spacing w:after="0"/>
        <w:rPr>
          <w:lang w:eastAsia="it-IT"/>
        </w:rPr>
      </w:pPr>
    </w:p>
    <w:p w:rsidR="00020507" w:rsidRDefault="00020507" w:rsidP="00921323">
      <w:pPr>
        <w:pStyle w:val="Titolo2"/>
        <w:rPr>
          <w:rFonts w:ascii="Century Gothic" w:hAnsi="Century Gothic"/>
        </w:rPr>
      </w:pPr>
    </w:p>
    <w:p w:rsidR="00465C61" w:rsidRDefault="00465C61" w:rsidP="00921323">
      <w:pPr>
        <w:pStyle w:val="Titolo2"/>
        <w:rPr>
          <w:rFonts w:ascii="Century Gothic" w:hAnsi="Century Gothic"/>
        </w:rPr>
      </w:pPr>
    </w:p>
    <w:p w:rsidR="00420BEC" w:rsidRPr="00420BEC" w:rsidRDefault="00420BEC" w:rsidP="00420BEC">
      <w:pPr>
        <w:rPr>
          <w:lang w:eastAsia="it-IT"/>
        </w:rPr>
      </w:pPr>
    </w:p>
    <w:p w:rsidR="00921323" w:rsidRDefault="00921323" w:rsidP="00921323">
      <w:pPr>
        <w:pStyle w:val="Titolo2"/>
        <w:rPr>
          <w:rFonts w:ascii="Century Gothic" w:hAnsi="Century Gothic"/>
        </w:rPr>
      </w:pPr>
      <w:r>
        <w:rPr>
          <w:rFonts w:ascii="Century Gothic" w:hAnsi="Century Gothic"/>
        </w:rPr>
        <w:t>Tabella n. 22</w:t>
      </w:r>
    </w:p>
    <w:p w:rsidR="00921323" w:rsidRDefault="00921323" w:rsidP="00921323">
      <w:pPr>
        <w:pStyle w:val="Titolo2"/>
        <w:rPr>
          <w:rFonts w:ascii="Century Gothic" w:hAnsi="Century Gothic"/>
        </w:rPr>
      </w:pPr>
      <w:r>
        <w:rPr>
          <w:rFonts w:ascii="Century Gothic" w:hAnsi="Century Gothic"/>
        </w:rPr>
        <w:t>V4 – V7</w:t>
      </w:r>
    </w:p>
    <w:p w:rsidR="00420BEC" w:rsidRPr="00420BEC" w:rsidRDefault="00420BEC" w:rsidP="00420BEC">
      <w:pPr>
        <w:rPr>
          <w:lang w:eastAsia="it-IT"/>
        </w:rPr>
      </w:pPr>
    </w:p>
    <w:p w:rsidR="00921323" w:rsidRPr="00F61B4B" w:rsidRDefault="00921323" w:rsidP="005B5051">
      <w:pPr>
        <w:spacing w:after="0"/>
      </w:pPr>
      <w:r>
        <w:rPr>
          <w:noProof/>
          <w:lang w:eastAsia="it-IT"/>
        </w:rPr>
        <w:drawing>
          <wp:inline distT="0" distB="0" distL="0" distR="0">
            <wp:extent cx="6115050" cy="2638425"/>
            <wp:effectExtent l="19050" t="0" r="0" b="0"/>
            <wp:docPr id="67" name="Immagine 40" descr="V4-V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V4-V7"/>
                    <pic:cNvPicPr>
                      <a:picLocks noChangeAspect="1" noChangeArrowheads="1"/>
                    </pic:cNvPicPr>
                  </pic:nvPicPr>
                  <pic:blipFill>
                    <a:blip r:embed="rId30" cstate="print"/>
                    <a:srcRect/>
                    <a:stretch>
                      <a:fillRect/>
                    </a:stretch>
                  </pic:blipFill>
                  <pic:spPr bwMode="auto">
                    <a:xfrm>
                      <a:off x="0" y="0"/>
                      <a:ext cx="6115050" cy="2638425"/>
                    </a:xfrm>
                    <a:prstGeom prst="rect">
                      <a:avLst/>
                    </a:prstGeom>
                    <a:noFill/>
                    <a:ln w="9525">
                      <a:noFill/>
                      <a:miter lim="800000"/>
                      <a:headEnd/>
                      <a:tailEnd/>
                    </a:ln>
                  </pic:spPr>
                </pic:pic>
              </a:graphicData>
            </a:graphic>
          </wp:inline>
        </w:drawing>
      </w:r>
    </w:p>
    <w:p w:rsidR="00921323" w:rsidRDefault="009139C0" w:rsidP="005B5051">
      <w:pPr>
        <w:spacing w:after="0"/>
      </w:pPr>
      <w:r>
        <w:rPr>
          <w:noProof/>
          <w:lang w:eastAsia="it-IT"/>
        </w:rPr>
        <w:pict>
          <v:shape id="_x0000_s1075" type="#_x0000_t202" style="position:absolute;margin-left:8.1pt;margin-top:17.75pt;width:464.75pt;height:43.55pt;z-index:251710464;mso-width-relative:margin;mso-height-relative:margin" stroked="f">
            <v:textbox style="mso-next-textbox:#_x0000_s1075">
              <w:txbxContent>
                <w:p w:rsidR="00797F11" w:rsidRPr="000D42BE" w:rsidRDefault="00797F11" w:rsidP="00020507">
                  <w:pPr>
                    <w:rPr>
                      <w:rFonts w:ascii="Century Gothic" w:hAnsi="Century Gothic"/>
                      <w:sz w:val="24"/>
                      <w:szCs w:val="24"/>
                    </w:rPr>
                  </w:pPr>
                  <w:r>
                    <w:rPr>
                      <w:rFonts w:ascii="Century Gothic" w:hAnsi="Century Gothic"/>
                      <w:sz w:val="24"/>
                      <w:szCs w:val="24"/>
                    </w:rPr>
                    <w:t>Non vi è relazione tra le due variabili. Si può affermare che le capacità linguistiche non incidono sulle modalità con cui si trascorre l’intervallo.</w:t>
                  </w:r>
                </w:p>
              </w:txbxContent>
            </v:textbox>
          </v:shape>
        </w:pict>
      </w:r>
    </w:p>
    <w:p w:rsidR="00020507" w:rsidRDefault="00020507" w:rsidP="00921323">
      <w:pPr>
        <w:pStyle w:val="Titolo2"/>
        <w:rPr>
          <w:rFonts w:ascii="Century Gothic" w:hAnsi="Century Gothic"/>
        </w:rPr>
      </w:pPr>
    </w:p>
    <w:p w:rsidR="00420BEC" w:rsidRPr="00020507" w:rsidRDefault="00420BEC" w:rsidP="005B5051">
      <w:pPr>
        <w:spacing w:after="0"/>
        <w:rPr>
          <w:lang w:eastAsia="it-IT"/>
        </w:rPr>
      </w:pPr>
    </w:p>
    <w:p w:rsidR="00921323" w:rsidRDefault="00921323" w:rsidP="00921323">
      <w:pPr>
        <w:pStyle w:val="Titolo2"/>
        <w:rPr>
          <w:rFonts w:ascii="Century Gothic" w:hAnsi="Century Gothic"/>
        </w:rPr>
      </w:pPr>
      <w:r>
        <w:rPr>
          <w:rFonts w:ascii="Century Gothic" w:hAnsi="Century Gothic"/>
        </w:rPr>
        <w:lastRenderedPageBreak/>
        <w:t>Tabella n.23</w:t>
      </w:r>
    </w:p>
    <w:p w:rsidR="00921323" w:rsidRDefault="00921323" w:rsidP="00921323">
      <w:pPr>
        <w:pStyle w:val="Titolo2"/>
        <w:rPr>
          <w:rFonts w:ascii="Century Gothic" w:hAnsi="Century Gothic"/>
        </w:rPr>
      </w:pPr>
      <w:r>
        <w:rPr>
          <w:rFonts w:ascii="Century Gothic" w:hAnsi="Century Gothic"/>
        </w:rPr>
        <w:t>V5 – V7</w:t>
      </w:r>
    </w:p>
    <w:p w:rsidR="00921323" w:rsidRDefault="00921323" w:rsidP="005B5051">
      <w:pPr>
        <w:spacing w:after="0"/>
      </w:pPr>
    </w:p>
    <w:p w:rsidR="00921323" w:rsidRPr="004A1677" w:rsidRDefault="00921323" w:rsidP="005B5051">
      <w:pPr>
        <w:spacing w:after="0"/>
      </w:pPr>
      <w:r>
        <w:rPr>
          <w:noProof/>
          <w:lang w:eastAsia="it-IT"/>
        </w:rPr>
        <w:drawing>
          <wp:inline distT="0" distB="0" distL="0" distR="0">
            <wp:extent cx="6124575" cy="2524125"/>
            <wp:effectExtent l="19050" t="0" r="9525" b="0"/>
            <wp:docPr id="69" name="Immagine 51" descr="V5-V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V5-V7"/>
                    <pic:cNvPicPr>
                      <a:picLocks noChangeAspect="1" noChangeArrowheads="1"/>
                    </pic:cNvPicPr>
                  </pic:nvPicPr>
                  <pic:blipFill>
                    <a:blip r:embed="rId31" cstate="print"/>
                    <a:srcRect/>
                    <a:stretch>
                      <a:fillRect/>
                    </a:stretch>
                  </pic:blipFill>
                  <pic:spPr bwMode="auto">
                    <a:xfrm>
                      <a:off x="0" y="0"/>
                      <a:ext cx="6124575" cy="2524125"/>
                    </a:xfrm>
                    <a:prstGeom prst="rect">
                      <a:avLst/>
                    </a:prstGeom>
                    <a:noFill/>
                    <a:ln w="9525">
                      <a:noFill/>
                      <a:miter lim="800000"/>
                      <a:headEnd/>
                      <a:tailEnd/>
                    </a:ln>
                  </pic:spPr>
                </pic:pic>
              </a:graphicData>
            </a:graphic>
          </wp:inline>
        </w:drawing>
      </w:r>
    </w:p>
    <w:p w:rsidR="00921323" w:rsidRDefault="009139C0" w:rsidP="00921323">
      <w:pPr>
        <w:pStyle w:val="Titolo2"/>
        <w:rPr>
          <w:rFonts w:ascii="Century Gothic" w:hAnsi="Century Gothic"/>
        </w:rPr>
      </w:pPr>
      <w:r>
        <w:rPr>
          <w:rFonts w:ascii="Century Gothic" w:hAnsi="Century Gothic"/>
          <w:noProof/>
        </w:rPr>
        <w:pict>
          <v:shape id="_x0000_s1077" type="#_x0000_t202" style="position:absolute;margin-left:-1.45pt;margin-top:8.45pt;width:465.55pt;height:51.8pt;z-index:251712512;mso-height-percent:200;mso-height-percent:200;mso-width-relative:margin;mso-height-relative:margin" stroked="f">
            <v:textbox style="mso-next-textbox:#_x0000_s1077;mso-fit-shape-to-text:t">
              <w:txbxContent>
                <w:p w:rsidR="00797F11" w:rsidRPr="000D42BE" w:rsidRDefault="00797F11" w:rsidP="00020507">
                  <w:pPr>
                    <w:rPr>
                      <w:rFonts w:ascii="Century Gothic" w:hAnsi="Century Gothic"/>
                      <w:sz w:val="24"/>
                      <w:szCs w:val="24"/>
                    </w:rPr>
                  </w:pPr>
                  <w:r>
                    <w:rPr>
                      <w:rFonts w:ascii="Century Gothic" w:hAnsi="Century Gothic"/>
                      <w:sz w:val="24"/>
                      <w:szCs w:val="24"/>
                    </w:rPr>
                    <w:t>Vi è una relazione tra le variabili poiché la significatività è minore di 0,05. Le capacità linguistiche incidono sul frequentare ragazzi italiani dopo la scuola.</w:t>
                  </w:r>
                </w:p>
              </w:txbxContent>
            </v:textbox>
          </v:shape>
        </w:pict>
      </w:r>
    </w:p>
    <w:p w:rsidR="00921323" w:rsidRDefault="00921323" w:rsidP="005B5051">
      <w:pPr>
        <w:spacing w:after="0"/>
        <w:rPr>
          <w:lang w:eastAsia="it-IT"/>
        </w:rPr>
      </w:pPr>
    </w:p>
    <w:p w:rsidR="00921323" w:rsidRDefault="00921323" w:rsidP="005B5051">
      <w:pPr>
        <w:spacing w:after="0"/>
        <w:rPr>
          <w:lang w:eastAsia="it-IT"/>
        </w:rPr>
      </w:pPr>
    </w:p>
    <w:p w:rsidR="00921323" w:rsidRPr="00020507" w:rsidRDefault="00921323" w:rsidP="005B5051">
      <w:pPr>
        <w:spacing w:after="0"/>
        <w:rPr>
          <w:rFonts w:ascii="Century Gothic" w:hAnsi="Century Gothic"/>
          <w:sz w:val="24"/>
          <w:szCs w:val="24"/>
          <w:lang w:eastAsia="it-IT"/>
        </w:rPr>
      </w:pPr>
    </w:p>
    <w:p w:rsidR="00941ADA" w:rsidRDefault="00941ADA" w:rsidP="005B5051">
      <w:pPr>
        <w:spacing w:after="0"/>
        <w:rPr>
          <w:rFonts w:ascii="Century Gothic" w:hAnsi="Century Gothic"/>
          <w:b/>
          <w:sz w:val="24"/>
          <w:szCs w:val="24"/>
          <w:lang w:eastAsia="it-IT"/>
        </w:rPr>
      </w:pPr>
    </w:p>
    <w:p w:rsidR="00420BEC" w:rsidRDefault="00420BEC" w:rsidP="005B5051">
      <w:pPr>
        <w:spacing w:after="0"/>
        <w:rPr>
          <w:rFonts w:ascii="Century Gothic" w:hAnsi="Century Gothic"/>
          <w:b/>
          <w:sz w:val="24"/>
          <w:szCs w:val="24"/>
          <w:lang w:eastAsia="it-IT"/>
        </w:rPr>
      </w:pPr>
    </w:p>
    <w:p w:rsidR="005B5051" w:rsidRDefault="005B5051" w:rsidP="005B5051">
      <w:pPr>
        <w:spacing w:after="0"/>
        <w:rPr>
          <w:rFonts w:ascii="Century Gothic" w:hAnsi="Century Gothic"/>
          <w:b/>
          <w:sz w:val="24"/>
          <w:szCs w:val="24"/>
          <w:lang w:eastAsia="it-IT"/>
        </w:rPr>
      </w:pPr>
    </w:p>
    <w:p w:rsidR="00592208" w:rsidRDefault="00C5166C" w:rsidP="005B5051">
      <w:pPr>
        <w:spacing w:after="0"/>
        <w:rPr>
          <w:rFonts w:ascii="Century Gothic" w:hAnsi="Century Gothic"/>
          <w:sz w:val="24"/>
          <w:szCs w:val="24"/>
          <w:lang w:eastAsia="it-IT"/>
        </w:rPr>
      </w:pPr>
      <w:r>
        <w:rPr>
          <w:rFonts w:ascii="Century Gothic" w:hAnsi="Century Gothic"/>
          <w:sz w:val="24"/>
          <w:szCs w:val="24"/>
          <w:lang w:eastAsia="it-IT"/>
        </w:rPr>
        <w:t xml:space="preserve">Analizzando queste </w:t>
      </w:r>
      <w:r w:rsidR="00733C1F">
        <w:rPr>
          <w:rFonts w:ascii="Century Gothic" w:hAnsi="Century Gothic"/>
          <w:sz w:val="24"/>
          <w:szCs w:val="24"/>
          <w:lang w:eastAsia="it-IT"/>
        </w:rPr>
        <w:t>cinque</w:t>
      </w:r>
      <w:r>
        <w:rPr>
          <w:rFonts w:ascii="Century Gothic" w:hAnsi="Century Gothic"/>
          <w:sz w:val="24"/>
          <w:szCs w:val="24"/>
          <w:lang w:eastAsia="it-IT"/>
        </w:rPr>
        <w:t xml:space="preserve"> tabelle</w:t>
      </w:r>
      <w:r w:rsidR="00020507" w:rsidRPr="00020507">
        <w:rPr>
          <w:rFonts w:ascii="Century Gothic" w:hAnsi="Century Gothic"/>
          <w:sz w:val="24"/>
          <w:szCs w:val="24"/>
          <w:lang w:eastAsia="it-IT"/>
        </w:rPr>
        <w:t xml:space="preserve"> si può notare ch</w:t>
      </w:r>
      <w:r w:rsidR="00020507">
        <w:rPr>
          <w:rFonts w:ascii="Century Gothic" w:hAnsi="Century Gothic"/>
          <w:sz w:val="24"/>
          <w:szCs w:val="24"/>
          <w:lang w:eastAsia="it-IT"/>
        </w:rPr>
        <w:t>e v3</w:t>
      </w:r>
      <w:r w:rsidR="00592208">
        <w:rPr>
          <w:rFonts w:ascii="Century Gothic" w:hAnsi="Century Gothic"/>
          <w:sz w:val="24"/>
          <w:szCs w:val="24"/>
          <w:lang w:eastAsia="it-IT"/>
        </w:rPr>
        <w:t xml:space="preserve"> (il rapporto con i compagni) e</w:t>
      </w:r>
      <w:r w:rsidR="00020507">
        <w:rPr>
          <w:rFonts w:ascii="Century Gothic" w:hAnsi="Century Gothic"/>
          <w:sz w:val="24"/>
          <w:szCs w:val="24"/>
          <w:lang w:eastAsia="it-IT"/>
        </w:rPr>
        <w:t xml:space="preserve"> v4 </w:t>
      </w:r>
      <w:r w:rsidR="00592208">
        <w:rPr>
          <w:rFonts w:ascii="Century Gothic" w:hAnsi="Century Gothic"/>
          <w:sz w:val="24"/>
          <w:szCs w:val="24"/>
          <w:lang w:eastAsia="it-IT"/>
        </w:rPr>
        <w:t xml:space="preserve">(come passano l’intervallo) </w:t>
      </w:r>
      <w:r w:rsidR="00020507">
        <w:rPr>
          <w:rFonts w:ascii="Century Gothic" w:hAnsi="Century Gothic"/>
          <w:sz w:val="24"/>
          <w:szCs w:val="24"/>
          <w:lang w:eastAsia="it-IT"/>
        </w:rPr>
        <w:t>non hanno influenza su v7</w:t>
      </w:r>
      <w:r w:rsidR="00592208">
        <w:rPr>
          <w:rFonts w:ascii="Century Gothic" w:hAnsi="Century Gothic"/>
          <w:sz w:val="24"/>
          <w:szCs w:val="24"/>
          <w:lang w:eastAsia="it-IT"/>
        </w:rPr>
        <w:t xml:space="preserve"> (la conoscenza dell’italiano). </w:t>
      </w:r>
    </w:p>
    <w:p w:rsidR="00921323" w:rsidRDefault="00020507" w:rsidP="005B5051">
      <w:pPr>
        <w:spacing w:after="0"/>
        <w:rPr>
          <w:rFonts w:ascii="Century Gothic" w:hAnsi="Century Gothic"/>
          <w:sz w:val="24"/>
          <w:szCs w:val="24"/>
          <w:lang w:eastAsia="it-IT"/>
        </w:rPr>
      </w:pPr>
      <w:r>
        <w:rPr>
          <w:rFonts w:ascii="Century Gothic" w:hAnsi="Century Gothic"/>
          <w:sz w:val="24"/>
          <w:szCs w:val="24"/>
          <w:lang w:eastAsia="it-IT"/>
        </w:rPr>
        <w:t>Si nota invece che vi è rel</w:t>
      </w:r>
      <w:r w:rsidR="00781C79">
        <w:rPr>
          <w:rFonts w:ascii="Century Gothic" w:hAnsi="Century Gothic"/>
          <w:sz w:val="24"/>
          <w:szCs w:val="24"/>
          <w:lang w:eastAsia="it-IT"/>
        </w:rPr>
        <w:t>azion</w:t>
      </w:r>
      <w:r w:rsidR="00592208">
        <w:rPr>
          <w:rFonts w:ascii="Century Gothic" w:hAnsi="Century Gothic"/>
          <w:sz w:val="24"/>
          <w:szCs w:val="24"/>
          <w:lang w:eastAsia="it-IT"/>
        </w:rPr>
        <w:t>e</w:t>
      </w:r>
      <w:r w:rsidR="00781C79">
        <w:rPr>
          <w:rFonts w:ascii="Century Gothic" w:hAnsi="Century Gothic"/>
          <w:sz w:val="24"/>
          <w:szCs w:val="24"/>
          <w:lang w:eastAsia="it-IT"/>
        </w:rPr>
        <w:t xml:space="preserve"> con le altre </w:t>
      </w:r>
      <w:r w:rsidR="00733C1F">
        <w:rPr>
          <w:rFonts w:ascii="Century Gothic" w:hAnsi="Century Gothic"/>
          <w:sz w:val="24"/>
          <w:szCs w:val="24"/>
          <w:lang w:eastAsia="it-IT"/>
        </w:rPr>
        <w:t>tre</w:t>
      </w:r>
      <w:r w:rsidR="00592208">
        <w:rPr>
          <w:rFonts w:ascii="Century Gothic" w:hAnsi="Century Gothic"/>
          <w:sz w:val="24"/>
          <w:szCs w:val="24"/>
          <w:lang w:eastAsia="it-IT"/>
        </w:rPr>
        <w:t xml:space="preserve"> variabili (difficoltà ad ambientarsi nella classe, stringere amicizie con ragazzi italiani e il vedersi con ragazzi italiani dopo la scuola)</w:t>
      </w:r>
      <w:r w:rsidR="00781C79">
        <w:rPr>
          <w:rFonts w:ascii="Century Gothic" w:hAnsi="Century Gothic"/>
          <w:sz w:val="24"/>
          <w:szCs w:val="24"/>
          <w:lang w:eastAsia="it-IT"/>
        </w:rPr>
        <w:t>.</w:t>
      </w:r>
    </w:p>
    <w:p w:rsidR="00781C79" w:rsidRDefault="00592208" w:rsidP="005B5051">
      <w:pPr>
        <w:spacing w:after="0"/>
        <w:rPr>
          <w:rFonts w:ascii="Century Gothic" w:hAnsi="Century Gothic"/>
          <w:sz w:val="24"/>
          <w:szCs w:val="24"/>
          <w:lang w:eastAsia="it-IT"/>
        </w:rPr>
      </w:pPr>
      <w:r>
        <w:rPr>
          <w:rFonts w:ascii="Century Gothic" w:hAnsi="Century Gothic"/>
          <w:sz w:val="24"/>
          <w:szCs w:val="24"/>
          <w:lang w:eastAsia="it-IT"/>
        </w:rPr>
        <w:t>La maggioranza delle variabili del fattore “integrazione” ha una relazione con la variabile del fattore “capacità linguistiche”.</w:t>
      </w:r>
      <w:r w:rsidR="00C5166C">
        <w:rPr>
          <w:rFonts w:ascii="Century Gothic" w:hAnsi="Century Gothic"/>
          <w:sz w:val="24"/>
          <w:szCs w:val="24"/>
          <w:lang w:eastAsia="it-IT"/>
        </w:rPr>
        <w:t xml:space="preserve"> </w:t>
      </w:r>
    </w:p>
    <w:p w:rsidR="006C4474" w:rsidRDefault="006C4474" w:rsidP="005B5051">
      <w:pPr>
        <w:spacing w:after="0"/>
        <w:rPr>
          <w:rFonts w:ascii="Century Gothic" w:hAnsi="Century Gothic"/>
          <w:sz w:val="24"/>
          <w:szCs w:val="24"/>
          <w:lang w:eastAsia="it-IT"/>
        </w:rPr>
      </w:pPr>
    </w:p>
    <w:p w:rsidR="00C5166C" w:rsidRDefault="00C5166C" w:rsidP="005B5051">
      <w:pPr>
        <w:spacing w:after="0"/>
        <w:rPr>
          <w:rFonts w:ascii="Century Gothic" w:hAnsi="Century Gothic"/>
          <w:sz w:val="24"/>
          <w:szCs w:val="24"/>
          <w:lang w:eastAsia="it-IT"/>
        </w:rPr>
      </w:pPr>
      <w:r>
        <w:rPr>
          <w:rFonts w:ascii="Century Gothic" w:hAnsi="Century Gothic"/>
          <w:sz w:val="24"/>
          <w:szCs w:val="24"/>
          <w:lang w:eastAsia="it-IT"/>
        </w:rPr>
        <w:t>Possiamo affermare che la c</w:t>
      </w:r>
      <w:r w:rsidR="0002101D">
        <w:rPr>
          <w:rFonts w:ascii="Century Gothic" w:hAnsi="Century Gothic"/>
          <w:sz w:val="24"/>
          <w:szCs w:val="24"/>
          <w:lang w:eastAsia="it-IT"/>
        </w:rPr>
        <w:t>onoscenza dell’italiano incide</w:t>
      </w:r>
      <w:r>
        <w:rPr>
          <w:rFonts w:ascii="Century Gothic" w:hAnsi="Century Gothic"/>
          <w:sz w:val="24"/>
          <w:szCs w:val="24"/>
          <w:lang w:eastAsia="it-IT"/>
        </w:rPr>
        <w:t xml:space="preserve"> sull’integrazione.</w:t>
      </w:r>
    </w:p>
    <w:p w:rsidR="00C5166C" w:rsidRPr="00020507" w:rsidRDefault="00C5166C" w:rsidP="005B5051">
      <w:pPr>
        <w:spacing w:after="0"/>
        <w:rPr>
          <w:rFonts w:ascii="Century Gothic" w:hAnsi="Century Gothic"/>
          <w:sz w:val="24"/>
          <w:szCs w:val="24"/>
          <w:lang w:eastAsia="it-IT"/>
        </w:rPr>
      </w:pPr>
    </w:p>
    <w:p w:rsidR="00921323" w:rsidRDefault="00921323" w:rsidP="005B5051">
      <w:pPr>
        <w:spacing w:after="0"/>
        <w:rPr>
          <w:rFonts w:ascii="Century Gothic" w:hAnsi="Century Gothic"/>
          <w:sz w:val="24"/>
          <w:szCs w:val="24"/>
          <w:lang w:eastAsia="it-IT"/>
        </w:rPr>
      </w:pPr>
    </w:p>
    <w:p w:rsidR="00B13EE8" w:rsidRDefault="00B13EE8" w:rsidP="005B5051">
      <w:pPr>
        <w:spacing w:after="0"/>
        <w:rPr>
          <w:rFonts w:ascii="Century Gothic" w:hAnsi="Century Gothic"/>
          <w:sz w:val="24"/>
          <w:szCs w:val="24"/>
          <w:lang w:eastAsia="it-IT"/>
        </w:rPr>
      </w:pPr>
    </w:p>
    <w:p w:rsidR="00B13EE8" w:rsidRDefault="00B13EE8" w:rsidP="005B5051">
      <w:pPr>
        <w:spacing w:after="0"/>
        <w:rPr>
          <w:rFonts w:ascii="Century Gothic" w:hAnsi="Century Gothic"/>
          <w:sz w:val="24"/>
          <w:szCs w:val="24"/>
          <w:lang w:eastAsia="it-IT"/>
        </w:rPr>
      </w:pPr>
    </w:p>
    <w:p w:rsidR="00781C79" w:rsidRDefault="00781C79" w:rsidP="005B5051">
      <w:pPr>
        <w:spacing w:after="0"/>
        <w:rPr>
          <w:rFonts w:ascii="Century Gothic" w:hAnsi="Century Gothic"/>
          <w:sz w:val="24"/>
          <w:szCs w:val="24"/>
          <w:lang w:eastAsia="it-IT"/>
        </w:rPr>
      </w:pPr>
    </w:p>
    <w:p w:rsidR="00420BEC" w:rsidRDefault="00420BEC" w:rsidP="005B5051">
      <w:pPr>
        <w:spacing w:after="0"/>
        <w:rPr>
          <w:rFonts w:ascii="Century Gothic" w:hAnsi="Century Gothic"/>
          <w:sz w:val="24"/>
          <w:szCs w:val="24"/>
          <w:lang w:eastAsia="it-IT"/>
        </w:rPr>
      </w:pPr>
    </w:p>
    <w:p w:rsidR="00420BEC" w:rsidRDefault="00420BEC" w:rsidP="005B5051">
      <w:pPr>
        <w:spacing w:after="0"/>
        <w:rPr>
          <w:rFonts w:ascii="Century Gothic" w:hAnsi="Century Gothic"/>
          <w:sz w:val="24"/>
          <w:szCs w:val="24"/>
          <w:lang w:eastAsia="it-IT"/>
        </w:rPr>
      </w:pPr>
    </w:p>
    <w:p w:rsidR="00420BEC" w:rsidRPr="00020507" w:rsidRDefault="00420BEC" w:rsidP="005B5051">
      <w:pPr>
        <w:spacing w:after="0"/>
        <w:rPr>
          <w:rFonts w:ascii="Century Gothic" w:hAnsi="Century Gothic"/>
          <w:sz w:val="24"/>
          <w:szCs w:val="24"/>
          <w:lang w:eastAsia="it-IT"/>
        </w:rPr>
      </w:pPr>
    </w:p>
    <w:p w:rsidR="00921323" w:rsidRPr="00921323" w:rsidRDefault="00921323" w:rsidP="00992D63">
      <w:pPr>
        <w:pStyle w:val="Titolo2"/>
        <w:rPr>
          <w:rFonts w:ascii="Century Gothic" w:hAnsi="Century Gothic"/>
          <w:b/>
          <w:u w:val="none"/>
        </w:rPr>
      </w:pPr>
      <w:r>
        <w:rPr>
          <w:rFonts w:ascii="Century Gothic" w:hAnsi="Century Gothic"/>
          <w:b/>
          <w:u w:val="none"/>
        </w:rPr>
        <w:lastRenderedPageBreak/>
        <w:t>Integrazi</w:t>
      </w:r>
      <w:r w:rsidR="00F953DE">
        <w:rPr>
          <w:rFonts w:ascii="Century Gothic" w:hAnsi="Century Gothic"/>
          <w:b/>
          <w:u w:val="none"/>
        </w:rPr>
        <w:t>one e partecipazione della famiglia alla vita scolastica</w:t>
      </w:r>
    </w:p>
    <w:p w:rsidR="00921323" w:rsidRDefault="00921323" w:rsidP="00992D63">
      <w:pPr>
        <w:pStyle w:val="Titolo2"/>
        <w:rPr>
          <w:rFonts w:ascii="Century Gothic" w:hAnsi="Century Gothic"/>
        </w:rPr>
      </w:pPr>
    </w:p>
    <w:p w:rsidR="00992D63" w:rsidRDefault="00921323" w:rsidP="00992D63">
      <w:pPr>
        <w:pStyle w:val="Titolo2"/>
        <w:rPr>
          <w:rFonts w:ascii="Century Gothic" w:hAnsi="Century Gothic"/>
        </w:rPr>
      </w:pPr>
      <w:r>
        <w:rPr>
          <w:rFonts w:ascii="Century Gothic" w:hAnsi="Century Gothic"/>
        </w:rPr>
        <w:t>Tabella n. 24</w:t>
      </w:r>
    </w:p>
    <w:p w:rsidR="00992D63" w:rsidRDefault="00E36E89" w:rsidP="00992D63">
      <w:pPr>
        <w:pStyle w:val="Titolo2"/>
        <w:rPr>
          <w:rFonts w:ascii="Century Gothic" w:hAnsi="Century Gothic"/>
        </w:rPr>
      </w:pPr>
      <w:r>
        <w:rPr>
          <w:rFonts w:ascii="Century Gothic" w:hAnsi="Century Gothic"/>
        </w:rPr>
        <w:t>V1 – V8</w:t>
      </w:r>
    </w:p>
    <w:p w:rsidR="00992D63" w:rsidRDefault="00992D63" w:rsidP="005B5051">
      <w:pPr>
        <w:spacing w:after="0"/>
        <w:rPr>
          <w:rFonts w:ascii="Century Gothic" w:hAnsi="Century Gothic"/>
        </w:rPr>
      </w:pPr>
    </w:p>
    <w:p w:rsidR="00992D63" w:rsidRDefault="00992D63" w:rsidP="005B5051">
      <w:pPr>
        <w:spacing w:after="0"/>
        <w:rPr>
          <w:rFonts w:ascii="Century Gothic" w:hAnsi="Century Gothic"/>
        </w:rPr>
      </w:pPr>
      <w:r>
        <w:rPr>
          <w:rFonts w:ascii="Century Gothic" w:hAnsi="Century Gothic"/>
          <w:noProof/>
          <w:lang w:eastAsia="it-IT"/>
        </w:rPr>
        <w:drawing>
          <wp:inline distT="0" distB="0" distL="0" distR="0">
            <wp:extent cx="6124575" cy="2457450"/>
            <wp:effectExtent l="19050" t="0" r="9525" b="0"/>
            <wp:docPr id="13" name="Immagine 13" descr="v1-v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1-v9"/>
                    <pic:cNvPicPr>
                      <a:picLocks noChangeAspect="1" noChangeArrowheads="1"/>
                    </pic:cNvPicPr>
                  </pic:nvPicPr>
                  <pic:blipFill>
                    <a:blip r:embed="rId32" cstate="print"/>
                    <a:srcRect/>
                    <a:stretch>
                      <a:fillRect/>
                    </a:stretch>
                  </pic:blipFill>
                  <pic:spPr bwMode="auto">
                    <a:xfrm>
                      <a:off x="0" y="0"/>
                      <a:ext cx="6124575" cy="2457450"/>
                    </a:xfrm>
                    <a:prstGeom prst="rect">
                      <a:avLst/>
                    </a:prstGeom>
                    <a:noFill/>
                    <a:ln w="9525">
                      <a:noFill/>
                      <a:miter lim="800000"/>
                      <a:headEnd/>
                      <a:tailEnd/>
                    </a:ln>
                  </pic:spPr>
                </pic:pic>
              </a:graphicData>
            </a:graphic>
          </wp:inline>
        </w:drawing>
      </w:r>
    </w:p>
    <w:p w:rsidR="00992D63" w:rsidRDefault="00992D63" w:rsidP="00992D63">
      <w:pPr>
        <w:pStyle w:val="Titolo2"/>
        <w:rPr>
          <w:rFonts w:ascii="Century Gothic" w:hAnsi="Century Gothic"/>
          <w:u w:val="none"/>
        </w:rPr>
      </w:pPr>
    </w:p>
    <w:p w:rsidR="00992D63" w:rsidRDefault="009139C0" w:rsidP="005B5051">
      <w:pPr>
        <w:spacing w:after="0"/>
      </w:pPr>
      <w:r>
        <w:rPr>
          <w:noProof/>
          <w:lang w:eastAsia="it-IT"/>
        </w:rPr>
        <w:pict>
          <v:shape id="_x0000_s1081" type="#_x0000_t202" style="position:absolute;margin-left:11pt;margin-top:-18.05pt;width:465.55pt;height:51.8pt;z-index:251716608;mso-height-percent:200;mso-height-percent:200;mso-width-relative:margin;mso-height-relative:margin" stroked="f">
            <v:textbox style="mso-fit-shape-to-text:t">
              <w:txbxContent>
                <w:p w:rsidR="00797F11" w:rsidRPr="000D42BE" w:rsidRDefault="00797F11" w:rsidP="00781C79">
                  <w:pPr>
                    <w:rPr>
                      <w:rFonts w:ascii="Century Gothic" w:hAnsi="Century Gothic"/>
                      <w:sz w:val="24"/>
                      <w:szCs w:val="24"/>
                    </w:rPr>
                  </w:pPr>
                  <w:r>
                    <w:rPr>
                      <w:rFonts w:ascii="Century Gothic" w:hAnsi="Century Gothic"/>
                      <w:sz w:val="24"/>
                      <w:szCs w:val="24"/>
                    </w:rPr>
                    <w:t>Non vi è una relazione tra le variabili poiché la significatività è maggiore di 0,05. Si può affermare che il sostegno dei familiari non incide sulla difficoltà del figlio ad ambientarsi nella classe.</w:t>
                  </w:r>
                </w:p>
              </w:txbxContent>
            </v:textbox>
          </v:shape>
        </w:pict>
      </w:r>
    </w:p>
    <w:p w:rsidR="00992D63" w:rsidRDefault="00992D63" w:rsidP="00992D63">
      <w:pPr>
        <w:pStyle w:val="Titolo2"/>
        <w:rPr>
          <w:rFonts w:ascii="Century Gothic" w:hAnsi="Century Gothic"/>
        </w:rPr>
      </w:pPr>
    </w:p>
    <w:p w:rsidR="00992D63" w:rsidRDefault="00992D63" w:rsidP="005B5051">
      <w:pPr>
        <w:spacing w:after="0"/>
      </w:pPr>
    </w:p>
    <w:p w:rsidR="00420BEC" w:rsidRDefault="00420BEC" w:rsidP="00992D63">
      <w:pPr>
        <w:pStyle w:val="Titolo2"/>
        <w:rPr>
          <w:rFonts w:ascii="Century Gothic" w:hAnsi="Century Gothic"/>
        </w:rPr>
      </w:pPr>
    </w:p>
    <w:p w:rsidR="00420BEC" w:rsidRDefault="00420BEC" w:rsidP="00992D63">
      <w:pPr>
        <w:pStyle w:val="Titolo2"/>
        <w:rPr>
          <w:rFonts w:ascii="Century Gothic" w:hAnsi="Century Gothic"/>
        </w:rPr>
      </w:pPr>
    </w:p>
    <w:p w:rsidR="00420BEC" w:rsidRDefault="00420BEC" w:rsidP="00992D63">
      <w:pPr>
        <w:pStyle w:val="Titolo2"/>
        <w:rPr>
          <w:rFonts w:ascii="Century Gothic" w:hAnsi="Century Gothic"/>
        </w:rPr>
      </w:pPr>
    </w:p>
    <w:p w:rsidR="00992D63" w:rsidRDefault="00E36E89" w:rsidP="00992D63">
      <w:pPr>
        <w:pStyle w:val="Titolo2"/>
        <w:rPr>
          <w:rFonts w:ascii="Century Gothic" w:hAnsi="Century Gothic"/>
        </w:rPr>
      </w:pPr>
      <w:r>
        <w:rPr>
          <w:rFonts w:ascii="Century Gothic" w:hAnsi="Century Gothic"/>
        </w:rPr>
        <w:t xml:space="preserve">Tabella n. </w:t>
      </w:r>
      <w:r w:rsidR="00921323">
        <w:rPr>
          <w:rFonts w:ascii="Century Gothic" w:hAnsi="Century Gothic"/>
        </w:rPr>
        <w:t>25</w:t>
      </w:r>
    </w:p>
    <w:p w:rsidR="00992D63" w:rsidRDefault="00E36E89" w:rsidP="005B5051">
      <w:pPr>
        <w:pStyle w:val="Titolo2"/>
        <w:rPr>
          <w:rFonts w:ascii="Century Gothic" w:hAnsi="Century Gothic"/>
        </w:rPr>
      </w:pPr>
      <w:r>
        <w:rPr>
          <w:rFonts w:ascii="Century Gothic" w:hAnsi="Century Gothic"/>
        </w:rPr>
        <w:t>V2 – V8</w:t>
      </w:r>
      <w:r w:rsidR="00992D63">
        <w:rPr>
          <w:rFonts w:ascii="Century Gothic" w:hAnsi="Century Gothic"/>
        </w:rPr>
        <w:t xml:space="preserve"> </w:t>
      </w:r>
    </w:p>
    <w:p w:rsidR="005B5051" w:rsidRPr="005B5051" w:rsidRDefault="005B5051" w:rsidP="005B5051">
      <w:pPr>
        <w:spacing w:after="0"/>
        <w:rPr>
          <w:lang w:eastAsia="it-IT"/>
        </w:rPr>
      </w:pPr>
    </w:p>
    <w:p w:rsidR="00992D63" w:rsidRDefault="009139C0" w:rsidP="005B5051">
      <w:pPr>
        <w:spacing w:after="0"/>
        <w:rPr>
          <w:rFonts w:ascii="Century Gothic" w:hAnsi="Century Gothic"/>
        </w:rPr>
      </w:pPr>
      <w:r>
        <w:rPr>
          <w:rFonts w:ascii="Century Gothic" w:hAnsi="Century Gothic"/>
          <w:noProof/>
          <w:lang w:eastAsia="it-IT"/>
        </w:rPr>
        <w:pict>
          <v:shape id="_x0000_s1079" type="#_x0000_t202" style="position:absolute;margin-left:4.35pt;margin-top:207.2pt;width:464.75pt;height:55.2pt;z-index:251714560;mso-width-relative:margin;mso-height-relative:margin" stroked="f">
            <v:textbox>
              <w:txbxContent>
                <w:p w:rsidR="00797F11" w:rsidRPr="000D42BE" w:rsidRDefault="00797F11" w:rsidP="00781C79">
                  <w:pPr>
                    <w:rPr>
                      <w:rFonts w:ascii="Century Gothic" w:hAnsi="Century Gothic"/>
                      <w:sz w:val="24"/>
                      <w:szCs w:val="24"/>
                    </w:rPr>
                  </w:pPr>
                  <w:r>
                    <w:rPr>
                      <w:rFonts w:ascii="Century Gothic" w:hAnsi="Century Gothic"/>
                      <w:sz w:val="24"/>
                      <w:szCs w:val="24"/>
                    </w:rPr>
                    <w:t>Non vi è relazione tra le due variabili. Si può affermare che il sostegno dei familiari non incide sull’instaurazione di rapporti di amicizia con ragazzi italiani.</w:t>
                  </w:r>
                </w:p>
              </w:txbxContent>
            </v:textbox>
          </v:shape>
        </w:pict>
      </w:r>
      <w:r w:rsidR="00992D63">
        <w:rPr>
          <w:rFonts w:ascii="Century Gothic" w:hAnsi="Century Gothic"/>
          <w:noProof/>
          <w:lang w:eastAsia="it-IT"/>
        </w:rPr>
        <w:drawing>
          <wp:inline distT="0" distB="0" distL="0" distR="0">
            <wp:extent cx="6115050" cy="2619375"/>
            <wp:effectExtent l="19050" t="0" r="0" b="0"/>
            <wp:docPr id="24" name="Immagine 24" descr="V2-V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V2-V9"/>
                    <pic:cNvPicPr>
                      <a:picLocks noChangeAspect="1" noChangeArrowheads="1"/>
                    </pic:cNvPicPr>
                  </pic:nvPicPr>
                  <pic:blipFill>
                    <a:blip r:embed="rId33" cstate="print"/>
                    <a:srcRect/>
                    <a:stretch>
                      <a:fillRect/>
                    </a:stretch>
                  </pic:blipFill>
                  <pic:spPr bwMode="auto">
                    <a:xfrm>
                      <a:off x="0" y="0"/>
                      <a:ext cx="6115050" cy="2619375"/>
                    </a:xfrm>
                    <a:prstGeom prst="rect">
                      <a:avLst/>
                    </a:prstGeom>
                    <a:noFill/>
                    <a:ln w="9525">
                      <a:noFill/>
                      <a:miter lim="800000"/>
                      <a:headEnd/>
                      <a:tailEnd/>
                    </a:ln>
                  </pic:spPr>
                </pic:pic>
              </a:graphicData>
            </a:graphic>
          </wp:inline>
        </w:drawing>
      </w:r>
    </w:p>
    <w:p w:rsidR="00992D63" w:rsidRDefault="00992D63" w:rsidP="005B5051">
      <w:pPr>
        <w:spacing w:after="0"/>
        <w:rPr>
          <w:rFonts w:ascii="Century Gothic" w:hAnsi="Century Gothic"/>
        </w:rPr>
      </w:pPr>
    </w:p>
    <w:p w:rsidR="00420BEC" w:rsidRDefault="00420BEC" w:rsidP="00992D63">
      <w:pPr>
        <w:pStyle w:val="Titolo2"/>
        <w:rPr>
          <w:rFonts w:asciiTheme="minorHAnsi" w:eastAsiaTheme="minorHAnsi" w:hAnsiTheme="minorHAnsi" w:cstheme="minorBidi"/>
          <w:sz w:val="22"/>
          <w:szCs w:val="22"/>
          <w:u w:val="none"/>
          <w:lang w:eastAsia="en-US"/>
        </w:rPr>
      </w:pPr>
    </w:p>
    <w:p w:rsidR="00420BEC" w:rsidRPr="00420BEC" w:rsidRDefault="00420BEC" w:rsidP="00420BEC"/>
    <w:p w:rsidR="00992D63" w:rsidRDefault="00921323" w:rsidP="00992D63">
      <w:pPr>
        <w:pStyle w:val="Titolo2"/>
        <w:rPr>
          <w:rFonts w:ascii="Century Gothic" w:hAnsi="Century Gothic"/>
        </w:rPr>
      </w:pPr>
      <w:r>
        <w:rPr>
          <w:rFonts w:ascii="Century Gothic" w:hAnsi="Century Gothic"/>
        </w:rPr>
        <w:lastRenderedPageBreak/>
        <w:t>Tabella n. 26</w:t>
      </w:r>
    </w:p>
    <w:p w:rsidR="00992D63" w:rsidRDefault="00E36E89" w:rsidP="00992D63">
      <w:pPr>
        <w:pStyle w:val="Titolo2"/>
        <w:rPr>
          <w:rFonts w:ascii="Century Gothic" w:hAnsi="Century Gothic"/>
        </w:rPr>
      </w:pPr>
      <w:r>
        <w:rPr>
          <w:rFonts w:ascii="Century Gothic" w:hAnsi="Century Gothic"/>
        </w:rPr>
        <w:t>V3 – V8</w:t>
      </w:r>
    </w:p>
    <w:p w:rsidR="00992D63" w:rsidRDefault="00992D63" w:rsidP="005B5051">
      <w:pPr>
        <w:spacing w:after="0"/>
      </w:pPr>
    </w:p>
    <w:p w:rsidR="00992D63" w:rsidRDefault="009139C0" w:rsidP="005B5051">
      <w:pPr>
        <w:spacing w:after="0"/>
        <w:rPr>
          <w:rFonts w:ascii="Century Gothic" w:hAnsi="Century Gothic"/>
        </w:rPr>
      </w:pPr>
      <w:r>
        <w:rPr>
          <w:rFonts w:ascii="Century Gothic" w:hAnsi="Century Gothic"/>
          <w:noProof/>
        </w:rPr>
        <w:pict>
          <v:shape id="_x0000_s1080" type="#_x0000_t202" style="position:absolute;margin-left:.15pt;margin-top:262.75pt;width:464.75pt;height:43.55pt;z-index:251715584;mso-width-relative:margin;mso-height-relative:margin" stroked="f">
            <v:textbox>
              <w:txbxContent>
                <w:p w:rsidR="00797F11" w:rsidRPr="000D42BE" w:rsidRDefault="00797F11" w:rsidP="00781C79">
                  <w:pPr>
                    <w:rPr>
                      <w:rFonts w:ascii="Century Gothic" w:hAnsi="Century Gothic"/>
                      <w:sz w:val="24"/>
                      <w:szCs w:val="24"/>
                    </w:rPr>
                  </w:pPr>
                  <w:r>
                    <w:rPr>
                      <w:rFonts w:ascii="Century Gothic" w:hAnsi="Century Gothic"/>
                      <w:sz w:val="24"/>
                      <w:szCs w:val="24"/>
                    </w:rPr>
                    <w:t>Non vi è relazione tra le due variabili. Si può affermare che il sostegno dei familiari non incide sul rapporto con i compagni.</w:t>
                  </w:r>
                </w:p>
              </w:txbxContent>
            </v:textbox>
          </v:shape>
        </w:pict>
      </w:r>
      <w:r w:rsidR="00992D63">
        <w:rPr>
          <w:rFonts w:ascii="Century Gothic" w:hAnsi="Century Gothic"/>
          <w:noProof/>
          <w:lang w:eastAsia="it-IT"/>
        </w:rPr>
        <w:drawing>
          <wp:inline distT="0" distB="0" distL="0" distR="0">
            <wp:extent cx="6115050" cy="3248025"/>
            <wp:effectExtent l="19050" t="0" r="0" b="0"/>
            <wp:docPr id="8" name="Immagine 8" descr="V3-V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3-V9"/>
                    <pic:cNvPicPr>
                      <a:picLocks noChangeAspect="1" noChangeArrowheads="1"/>
                    </pic:cNvPicPr>
                  </pic:nvPicPr>
                  <pic:blipFill>
                    <a:blip r:embed="rId34" cstate="print"/>
                    <a:srcRect/>
                    <a:stretch>
                      <a:fillRect/>
                    </a:stretch>
                  </pic:blipFill>
                  <pic:spPr bwMode="auto">
                    <a:xfrm>
                      <a:off x="0" y="0"/>
                      <a:ext cx="6115050" cy="3248025"/>
                    </a:xfrm>
                    <a:prstGeom prst="rect">
                      <a:avLst/>
                    </a:prstGeom>
                    <a:noFill/>
                    <a:ln w="9525">
                      <a:noFill/>
                      <a:miter lim="800000"/>
                      <a:headEnd/>
                      <a:tailEnd/>
                    </a:ln>
                  </pic:spPr>
                </pic:pic>
              </a:graphicData>
            </a:graphic>
          </wp:inline>
        </w:drawing>
      </w:r>
    </w:p>
    <w:p w:rsidR="00992D63" w:rsidRDefault="00992D63" w:rsidP="00992D63">
      <w:pPr>
        <w:pStyle w:val="Titolo2"/>
        <w:rPr>
          <w:rFonts w:ascii="Century Gothic" w:hAnsi="Century Gothic"/>
        </w:rPr>
      </w:pPr>
    </w:p>
    <w:p w:rsidR="00992D63" w:rsidRDefault="00992D63" w:rsidP="00992D63">
      <w:pPr>
        <w:pStyle w:val="Titolo2"/>
        <w:rPr>
          <w:rFonts w:ascii="Century Gothic" w:hAnsi="Century Gothic"/>
        </w:rPr>
      </w:pPr>
    </w:p>
    <w:p w:rsidR="00992D63" w:rsidRDefault="00992D63" w:rsidP="00992D63">
      <w:pPr>
        <w:pStyle w:val="Titolo2"/>
        <w:rPr>
          <w:rFonts w:ascii="Century Gothic" w:hAnsi="Century Gothic"/>
        </w:rPr>
      </w:pPr>
    </w:p>
    <w:p w:rsidR="00420BEC" w:rsidRDefault="00420BEC" w:rsidP="00992D63">
      <w:pPr>
        <w:pStyle w:val="Titolo2"/>
        <w:rPr>
          <w:rFonts w:ascii="Century Gothic" w:hAnsi="Century Gothic"/>
        </w:rPr>
      </w:pPr>
    </w:p>
    <w:p w:rsidR="00420BEC" w:rsidRDefault="00420BEC" w:rsidP="00992D63">
      <w:pPr>
        <w:pStyle w:val="Titolo2"/>
        <w:rPr>
          <w:rFonts w:ascii="Century Gothic" w:hAnsi="Century Gothic"/>
        </w:rPr>
      </w:pPr>
    </w:p>
    <w:p w:rsidR="00992D63" w:rsidRDefault="008D7F88" w:rsidP="00992D63">
      <w:pPr>
        <w:pStyle w:val="Titolo2"/>
        <w:rPr>
          <w:rFonts w:ascii="Century Gothic" w:hAnsi="Century Gothic"/>
        </w:rPr>
      </w:pPr>
      <w:r>
        <w:rPr>
          <w:rFonts w:ascii="Century Gothic" w:hAnsi="Century Gothic"/>
        </w:rPr>
        <w:t xml:space="preserve">Tabella n. </w:t>
      </w:r>
      <w:r w:rsidR="00921323">
        <w:rPr>
          <w:rFonts w:ascii="Century Gothic" w:hAnsi="Century Gothic"/>
        </w:rPr>
        <w:t>27</w:t>
      </w:r>
    </w:p>
    <w:p w:rsidR="00992D63" w:rsidRDefault="008D7F88" w:rsidP="00735A07">
      <w:pPr>
        <w:pStyle w:val="Titolo2"/>
        <w:rPr>
          <w:rFonts w:ascii="Century Gothic" w:hAnsi="Century Gothic"/>
        </w:rPr>
      </w:pPr>
      <w:r>
        <w:rPr>
          <w:rFonts w:ascii="Century Gothic" w:hAnsi="Century Gothic"/>
        </w:rPr>
        <w:t>V4 – V8</w:t>
      </w:r>
    </w:p>
    <w:p w:rsidR="00735A07" w:rsidRPr="00735A07" w:rsidRDefault="00735A07" w:rsidP="005B5051">
      <w:pPr>
        <w:spacing w:after="0"/>
        <w:rPr>
          <w:lang w:eastAsia="it-IT"/>
        </w:rPr>
      </w:pPr>
    </w:p>
    <w:p w:rsidR="00992D63" w:rsidRPr="00735A07" w:rsidRDefault="009139C0" w:rsidP="005B5051">
      <w:pPr>
        <w:spacing w:after="0"/>
      </w:pPr>
      <w:r>
        <w:rPr>
          <w:noProof/>
          <w:lang w:eastAsia="it-IT"/>
        </w:rPr>
        <w:pict>
          <v:shape id="_x0000_s1078" type="#_x0000_t202" style="position:absolute;margin-left:.3pt;margin-top:255.95pt;width:464.75pt;height:38.9pt;z-index:251713536;mso-width-relative:margin;mso-height-relative:margin" stroked="f">
            <v:textbox>
              <w:txbxContent>
                <w:p w:rsidR="00797F11" w:rsidRPr="000D42BE" w:rsidRDefault="00797F11" w:rsidP="00781C79">
                  <w:pPr>
                    <w:rPr>
                      <w:rFonts w:ascii="Century Gothic" w:hAnsi="Century Gothic"/>
                      <w:sz w:val="24"/>
                      <w:szCs w:val="24"/>
                    </w:rPr>
                  </w:pPr>
                  <w:r>
                    <w:rPr>
                      <w:rFonts w:ascii="Century Gothic" w:hAnsi="Century Gothic"/>
                      <w:sz w:val="24"/>
                      <w:szCs w:val="24"/>
                    </w:rPr>
                    <w:t>Non vi è relazione tra le due variabili. Si può affermare che il sostegno dei familiari non incide sulle modalità con cui lo studente trascorre l’intervallo.</w:t>
                  </w:r>
                </w:p>
              </w:txbxContent>
            </v:textbox>
          </v:shape>
        </w:pict>
      </w:r>
      <w:r w:rsidR="00992D63">
        <w:rPr>
          <w:noProof/>
          <w:lang w:eastAsia="it-IT"/>
        </w:rPr>
        <w:drawing>
          <wp:inline distT="0" distB="0" distL="0" distR="0">
            <wp:extent cx="6115050" cy="3276600"/>
            <wp:effectExtent l="19050" t="0" r="0" b="0"/>
            <wp:docPr id="42" name="Immagine 42" descr="V4-V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V4-V9"/>
                    <pic:cNvPicPr>
                      <a:picLocks noChangeAspect="1" noChangeArrowheads="1"/>
                    </pic:cNvPicPr>
                  </pic:nvPicPr>
                  <pic:blipFill>
                    <a:blip r:embed="rId35" cstate="print"/>
                    <a:srcRect/>
                    <a:stretch>
                      <a:fillRect/>
                    </a:stretch>
                  </pic:blipFill>
                  <pic:spPr bwMode="auto">
                    <a:xfrm>
                      <a:off x="0" y="0"/>
                      <a:ext cx="6115050" cy="3276600"/>
                    </a:xfrm>
                    <a:prstGeom prst="rect">
                      <a:avLst/>
                    </a:prstGeom>
                    <a:noFill/>
                    <a:ln w="9525">
                      <a:noFill/>
                      <a:miter lim="800000"/>
                      <a:headEnd/>
                      <a:tailEnd/>
                    </a:ln>
                  </pic:spPr>
                </pic:pic>
              </a:graphicData>
            </a:graphic>
          </wp:inline>
        </w:drawing>
      </w:r>
    </w:p>
    <w:p w:rsidR="00992D63" w:rsidRDefault="00921323" w:rsidP="00992D63">
      <w:pPr>
        <w:pStyle w:val="Titolo2"/>
        <w:rPr>
          <w:rFonts w:ascii="Century Gothic" w:hAnsi="Century Gothic"/>
        </w:rPr>
      </w:pPr>
      <w:r>
        <w:rPr>
          <w:rFonts w:ascii="Century Gothic" w:hAnsi="Century Gothic"/>
        </w:rPr>
        <w:lastRenderedPageBreak/>
        <w:t>Tabella n.28</w:t>
      </w:r>
    </w:p>
    <w:p w:rsidR="00992D63" w:rsidRDefault="008D7F88" w:rsidP="00992D63">
      <w:pPr>
        <w:pStyle w:val="Titolo2"/>
        <w:rPr>
          <w:rFonts w:ascii="Century Gothic" w:hAnsi="Century Gothic"/>
        </w:rPr>
      </w:pPr>
      <w:r>
        <w:rPr>
          <w:rFonts w:ascii="Century Gothic" w:hAnsi="Century Gothic"/>
        </w:rPr>
        <w:t>V5 – V8</w:t>
      </w:r>
    </w:p>
    <w:p w:rsidR="00992D63" w:rsidRPr="004A1677" w:rsidRDefault="00992D63" w:rsidP="005B5051">
      <w:pPr>
        <w:spacing w:after="0"/>
      </w:pPr>
    </w:p>
    <w:p w:rsidR="00992D63" w:rsidRDefault="00992D63" w:rsidP="005B5051">
      <w:pPr>
        <w:spacing w:after="0"/>
      </w:pPr>
      <w:r>
        <w:rPr>
          <w:noProof/>
          <w:lang w:eastAsia="it-IT"/>
        </w:rPr>
        <w:drawing>
          <wp:inline distT="0" distB="0" distL="0" distR="0">
            <wp:extent cx="6115050" cy="2543175"/>
            <wp:effectExtent l="19050" t="0" r="0" b="0"/>
            <wp:docPr id="53" name="Immagine 53" descr="V5-V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V5-V9"/>
                    <pic:cNvPicPr>
                      <a:picLocks noChangeAspect="1" noChangeArrowheads="1"/>
                    </pic:cNvPicPr>
                  </pic:nvPicPr>
                  <pic:blipFill>
                    <a:blip r:embed="rId36" cstate="print"/>
                    <a:srcRect/>
                    <a:stretch>
                      <a:fillRect/>
                    </a:stretch>
                  </pic:blipFill>
                  <pic:spPr bwMode="auto">
                    <a:xfrm>
                      <a:off x="0" y="0"/>
                      <a:ext cx="6115050" cy="2543175"/>
                    </a:xfrm>
                    <a:prstGeom prst="rect">
                      <a:avLst/>
                    </a:prstGeom>
                    <a:noFill/>
                    <a:ln w="9525">
                      <a:noFill/>
                      <a:miter lim="800000"/>
                      <a:headEnd/>
                      <a:tailEnd/>
                    </a:ln>
                  </pic:spPr>
                </pic:pic>
              </a:graphicData>
            </a:graphic>
          </wp:inline>
        </w:drawing>
      </w:r>
    </w:p>
    <w:p w:rsidR="00682DD7" w:rsidRDefault="009139C0" w:rsidP="005B5051">
      <w:pPr>
        <w:spacing w:after="0"/>
      </w:pPr>
      <w:r>
        <w:rPr>
          <w:noProof/>
          <w:lang w:eastAsia="it-IT"/>
        </w:rPr>
        <w:pict>
          <v:shape id="_x0000_s1082" type="#_x0000_t202" style="position:absolute;margin-left:-3.15pt;margin-top:3.15pt;width:465.55pt;height:67.95pt;z-index:251717632;mso-height-percent:200;mso-height-percent:200;mso-width-relative:margin;mso-height-relative:margin" stroked="f">
            <v:textbox style="mso-fit-shape-to-text:t">
              <w:txbxContent>
                <w:p w:rsidR="00797F11" w:rsidRPr="000D42BE" w:rsidRDefault="00797F11" w:rsidP="00781C79">
                  <w:pPr>
                    <w:rPr>
                      <w:rFonts w:ascii="Century Gothic" w:hAnsi="Century Gothic"/>
                      <w:sz w:val="24"/>
                      <w:szCs w:val="24"/>
                    </w:rPr>
                  </w:pPr>
                  <w:r>
                    <w:rPr>
                      <w:rFonts w:ascii="Century Gothic" w:hAnsi="Century Gothic"/>
                      <w:sz w:val="24"/>
                      <w:szCs w:val="24"/>
                    </w:rPr>
                    <w:t>Non vi è una relazione tra le variabili poiché la significatività è maggiore di 0,05. Si può affermare che il sostegno dei familiari non incide sul frequentare ragazzi italiani dopo la scuola.</w:t>
                  </w:r>
                </w:p>
              </w:txbxContent>
            </v:textbox>
          </v:shape>
        </w:pict>
      </w:r>
    </w:p>
    <w:p w:rsidR="00682DD7" w:rsidRDefault="00682DD7" w:rsidP="005B5051">
      <w:pPr>
        <w:spacing w:after="0"/>
      </w:pPr>
    </w:p>
    <w:p w:rsidR="00682DD7" w:rsidRDefault="00682DD7" w:rsidP="005B5051">
      <w:pPr>
        <w:spacing w:after="0"/>
      </w:pPr>
    </w:p>
    <w:p w:rsidR="00420BEC" w:rsidRDefault="00420BEC" w:rsidP="005B5051">
      <w:pPr>
        <w:spacing w:after="0"/>
        <w:rPr>
          <w:rFonts w:ascii="Century Gothic" w:hAnsi="Century Gothic"/>
          <w:sz w:val="24"/>
          <w:szCs w:val="24"/>
          <w:lang w:eastAsia="it-IT"/>
        </w:rPr>
      </w:pPr>
    </w:p>
    <w:p w:rsidR="00420BEC" w:rsidRDefault="00420BEC" w:rsidP="005B5051">
      <w:pPr>
        <w:spacing w:after="0"/>
        <w:rPr>
          <w:rFonts w:ascii="Century Gothic" w:hAnsi="Century Gothic"/>
          <w:sz w:val="24"/>
          <w:szCs w:val="24"/>
          <w:lang w:eastAsia="it-IT"/>
        </w:rPr>
      </w:pPr>
    </w:p>
    <w:p w:rsidR="00420BEC" w:rsidRDefault="00420BEC" w:rsidP="005B5051">
      <w:pPr>
        <w:spacing w:after="0"/>
        <w:rPr>
          <w:rFonts w:ascii="Century Gothic" w:hAnsi="Century Gothic"/>
          <w:sz w:val="24"/>
          <w:szCs w:val="24"/>
          <w:lang w:eastAsia="it-IT"/>
        </w:rPr>
      </w:pPr>
    </w:p>
    <w:p w:rsidR="00420BEC" w:rsidRDefault="00420BEC" w:rsidP="005B5051">
      <w:pPr>
        <w:spacing w:after="0"/>
        <w:rPr>
          <w:rFonts w:ascii="Century Gothic" w:hAnsi="Century Gothic"/>
          <w:sz w:val="24"/>
          <w:szCs w:val="24"/>
          <w:lang w:eastAsia="it-IT"/>
        </w:rPr>
      </w:pPr>
    </w:p>
    <w:p w:rsidR="00C5166C" w:rsidRDefault="00C5166C" w:rsidP="005B5051">
      <w:pPr>
        <w:spacing w:after="0"/>
        <w:rPr>
          <w:rFonts w:ascii="Century Gothic" w:hAnsi="Century Gothic"/>
          <w:sz w:val="24"/>
          <w:szCs w:val="24"/>
          <w:lang w:eastAsia="it-IT"/>
        </w:rPr>
      </w:pPr>
      <w:r>
        <w:rPr>
          <w:rFonts w:ascii="Century Gothic" w:hAnsi="Century Gothic"/>
          <w:sz w:val="24"/>
          <w:szCs w:val="24"/>
          <w:lang w:eastAsia="it-IT"/>
        </w:rPr>
        <w:t xml:space="preserve">Nessuna delle </w:t>
      </w:r>
      <w:r w:rsidR="00733C1F">
        <w:rPr>
          <w:rFonts w:ascii="Century Gothic" w:hAnsi="Century Gothic"/>
          <w:sz w:val="24"/>
          <w:szCs w:val="24"/>
          <w:lang w:eastAsia="it-IT"/>
        </w:rPr>
        <w:t>cinque</w:t>
      </w:r>
      <w:r>
        <w:rPr>
          <w:rFonts w:ascii="Century Gothic" w:hAnsi="Century Gothic"/>
          <w:sz w:val="24"/>
          <w:szCs w:val="24"/>
          <w:lang w:eastAsia="it-IT"/>
        </w:rPr>
        <w:t xml:space="preserve"> variabili del fattore “integrazione” dipende dalla variabile del fattore “partecipazione della famiglia alla vita scolastica”. </w:t>
      </w:r>
    </w:p>
    <w:p w:rsidR="006C4474" w:rsidRDefault="006C4474" w:rsidP="005B5051">
      <w:pPr>
        <w:spacing w:after="0"/>
        <w:rPr>
          <w:rFonts w:ascii="Century Gothic" w:hAnsi="Century Gothic"/>
          <w:sz w:val="24"/>
          <w:szCs w:val="24"/>
          <w:lang w:eastAsia="it-IT"/>
        </w:rPr>
      </w:pPr>
    </w:p>
    <w:p w:rsidR="00863395" w:rsidRDefault="00C5166C" w:rsidP="005B5051">
      <w:pPr>
        <w:spacing w:after="0"/>
        <w:rPr>
          <w:rFonts w:ascii="Century Gothic" w:hAnsi="Century Gothic"/>
          <w:sz w:val="24"/>
          <w:szCs w:val="24"/>
          <w:lang w:eastAsia="it-IT"/>
        </w:rPr>
      </w:pPr>
      <w:r>
        <w:rPr>
          <w:rFonts w:ascii="Century Gothic" w:hAnsi="Century Gothic"/>
          <w:sz w:val="24"/>
          <w:szCs w:val="24"/>
          <w:lang w:eastAsia="it-IT"/>
        </w:rPr>
        <w:t xml:space="preserve">Possiamo affermare che </w:t>
      </w:r>
      <w:r w:rsidR="00863395">
        <w:rPr>
          <w:rFonts w:ascii="Century Gothic" w:hAnsi="Century Gothic"/>
          <w:sz w:val="24"/>
          <w:szCs w:val="24"/>
          <w:lang w:eastAsia="it-IT"/>
        </w:rPr>
        <w:t>la partecipazione della famiglia alla vita scolastica del figlio non incide sull’integrazione.</w:t>
      </w:r>
    </w:p>
    <w:p w:rsidR="00992D63" w:rsidRPr="00116D62" w:rsidRDefault="00992D63" w:rsidP="005B5051">
      <w:pPr>
        <w:spacing w:after="0"/>
        <w:rPr>
          <w:rFonts w:ascii="Century Gothic" w:hAnsi="Century Gothic"/>
          <w:sz w:val="24"/>
          <w:szCs w:val="24"/>
        </w:rPr>
      </w:pPr>
    </w:p>
    <w:p w:rsidR="00682DD7" w:rsidRDefault="00682DD7" w:rsidP="00992D63"/>
    <w:p w:rsidR="00682DD7" w:rsidRDefault="00682DD7" w:rsidP="00992D63"/>
    <w:p w:rsidR="00682DD7" w:rsidRDefault="00682DD7" w:rsidP="00992D63"/>
    <w:p w:rsidR="00682DD7" w:rsidRDefault="00682DD7" w:rsidP="00992D63"/>
    <w:p w:rsidR="00682DD7" w:rsidRDefault="00682DD7" w:rsidP="00992D63"/>
    <w:p w:rsidR="00682DD7" w:rsidRDefault="00682DD7" w:rsidP="00992D63"/>
    <w:p w:rsidR="00682DD7" w:rsidRDefault="00682DD7" w:rsidP="00992D63"/>
    <w:p w:rsidR="00682DD7" w:rsidRDefault="00682DD7" w:rsidP="00992D63"/>
    <w:p w:rsidR="00682DD7" w:rsidRDefault="00682DD7" w:rsidP="00992D63"/>
    <w:p w:rsidR="00A751A1" w:rsidRDefault="00A751A1" w:rsidP="00992D63"/>
    <w:p w:rsidR="0068322D" w:rsidRPr="00682DD7" w:rsidRDefault="00C62819" w:rsidP="00420BEC">
      <w:pPr>
        <w:widowControl w:val="0"/>
        <w:numPr>
          <w:ilvl w:val="0"/>
          <w:numId w:val="6"/>
        </w:numPr>
        <w:suppressAutoHyphens/>
        <w:spacing w:after="0"/>
        <w:ind w:left="360"/>
        <w:jc w:val="both"/>
        <w:rPr>
          <w:rFonts w:ascii="Century Gothic" w:eastAsia="Calibri" w:hAnsi="Century Gothic" w:cs="Arial"/>
        </w:rPr>
      </w:pPr>
      <w:r>
        <w:rPr>
          <w:rFonts w:ascii="Century Gothic" w:eastAsia="Calibri" w:hAnsi="Century Gothic" w:cs="Arial"/>
          <w:b/>
          <w:sz w:val="28"/>
          <w:szCs w:val="28"/>
        </w:rPr>
        <w:lastRenderedPageBreak/>
        <w:t>Interpretazione dei dati</w:t>
      </w:r>
    </w:p>
    <w:p w:rsidR="00682DD7" w:rsidRPr="004F59A0" w:rsidRDefault="00682DD7" w:rsidP="00420BEC">
      <w:pPr>
        <w:widowControl w:val="0"/>
        <w:suppressAutoHyphens/>
        <w:spacing w:after="0"/>
        <w:ind w:left="360"/>
        <w:jc w:val="both"/>
        <w:rPr>
          <w:rFonts w:ascii="Century Gothic" w:eastAsia="Calibri" w:hAnsi="Century Gothic" w:cs="Arial"/>
        </w:rPr>
      </w:pPr>
    </w:p>
    <w:p w:rsidR="00682DD7" w:rsidRDefault="00682DD7" w:rsidP="00420BEC">
      <w:pPr>
        <w:widowControl w:val="0"/>
        <w:suppressAutoHyphens/>
        <w:spacing w:after="0"/>
        <w:ind w:left="360"/>
        <w:jc w:val="both"/>
        <w:rPr>
          <w:rFonts w:ascii="Century Gothic" w:eastAsia="Calibri" w:hAnsi="Century Gothic" w:cs="Arial"/>
          <w:sz w:val="24"/>
          <w:szCs w:val="24"/>
        </w:rPr>
      </w:pPr>
      <w:r w:rsidRPr="00FD7F71">
        <w:rPr>
          <w:rFonts w:ascii="Century Gothic" w:eastAsia="Calibri" w:hAnsi="Century Gothic" w:cs="Arial"/>
          <w:sz w:val="24"/>
          <w:szCs w:val="24"/>
        </w:rPr>
        <w:t xml:space="preserve">La prima parte dell’interpretazione si incentrerà su una riflessione riguardante l’analisi monovariata dei dati. </w:t>
      </w:r>
    </w:p>
    <w:p w:rsidR="002A2553" w:rsidRPr="00FD7F71" w:rsidRDefault="002A2553" w:rsidP="00420BEC">
      <w:pPr>
        <w:widowControl w:val="0"/>
        <w:suppressAutoHyphens/>
        <w:spacing w:after="0"/>
        <w:ind w:left="360"/>
        <w:jc w:val="both"/>
        <w:rPr>
          <w:rFonts w:ascii="Century Gothic" w:eastAsia="Calibri" w:hAnsi="Century Gothic" w:cs="Arial"/>
          <w:sz w:val="24"/>
          <w:szCs w:val="24"/>
        </w:rPr>
      </w:pPr>
    </w:p>
    <w:p w:rsidR="005027C4" w:rsidRPr="00FD7F71" w:rsidRDefault="00522E04" w:rsidP="00420BEC">
      <w:pPr>
        <w:widowControl w:val="0"/>
        <w:suppressAutoHyphens/>
        <w:spacing w:after="0"/>
        <w:ind w:left="360"/>
        <w:jc w:val="both"/>
        <w:rPr>
          <w:rFonts w:ascii="Century Gothic" w:eastAsia="Calibri" w:hAnsi="Century Gothic" w:cs="Arial"/>
          <w:sz w:val="24"/>
          <w:szCs w:val="24"/>
        </w:rPr>
      </w:pPr>
      <w:r>
        <w:rPr>
          <w:rFonts w:ascii="Century Gothic" w:eastAsia="Calibri" w:hAnsi="Century Gothic" w:cs="Arial"/>
          <w:sz w:val="24"/>
          <w:szCs w:val="24"/>
        </w:rPr>
        <w:t>D</w:t>
      </w:r>
      <w:r w:rsidR="005027C4" w:rsidRPr="00FD7F71">
        <w:rPr>
          <w:rFonts w:ascii="Century Gothic" w:eastAsia="Calibri" w:hAnsi="Century Gothic" w:cs="Arial"/>
          <w:sz w:val="24"/>
          <w:szCs w:val="24"/>
        </w:rPr>
        <w:t>ati generali.</w:t>
      </w:r>
    </w:p>
    <w:p w:rsidR="00E630FE" w:rsidRPr="00FD7F71" w:rsidRDefault="005027C4" w:rsidP="00420BEC">
      <w:pPr>
        <w:widowControl w:val="0"/>
        <w:suppressAutoHyphens/>
        <w:spacing w:after="0"/>
        <w:ind w:left="360"/>
        <w:jc w:val="both"/>
        <w:rPr>
          <w:rFonts w:ascii="Century Gothic" w:eastAsia="Calibri" w:hAnsi="Century Gothic" w:cs="Arial"/>
          <w:sz w:val="24"/>
          <w:szCs w:val="24"/>
        </w:rPr>
      </w:pPr>
      <w:r w:rsidRPr="00FD7F71">
        <w:rPr>
          <w:rFonts w:ascii="Century Gothic" w:eastAsia="Calibri" w:hAnsi="Century Gothic" w:cs="Arial"/>
          <w:sz w:val="24"/>
          <w:szCs w:val="24"/>
        </w:rPr>
        <w:t>S</w:t>
      </w:r>
      <w:r w:rsidR="009E4A65" w:rsidRPr="00FD7F71">
        <w:rPr>
          <w:rFonts w:ascii="Century Gothic" w:eastAsia="Calibri" w:hAnsi="Century Gothic" w:cs="Arial"/>
          <w:sz w:val="24"/>
          <w:szCs w:val="24"/>
        </w:rPr>
        <w:t>i può affermare</w:t>
      </w:r>
      <w:r w:rsidR="00A9340D">
        <w:rPr>
          <w:rFonts w:ascii="Century Gothic" w:eastAsia="Calibri" w:hAnsi="Century Gothic" w:cs="Arial"/>
          <w:sz w:val="24"/>
          <w:szCs w:val="24"/>
        </w:rPr>
        <w:t>,</w:t>
      </w:r>
      <w:r w:rsidR="009E4A65" w:rsidRPr="00FD7F71">
        <w:rPr>
          <w:rFonts w:ascii="Century Gothic" w:eastAsia="Calibri" w:hAnsi="Century Gothic" w:cs="Arial"/>
          <w:sz w:val="24"/>
          <w:szCs w:val="24"/>
        </w:rPr>
        <w:t xml:space="preserve"> sulla base della tabella del “genere” (tabella n°1)</w:t>
      </w:r>
      <w:r w:rsidR="00A9340D">
        <w:rPr>
          <w:rFonts w:ascii="Century Gothic" w:eastAsia="Calibri" w:hAnsi="Century Gothic" w:cs="Arial"/>
          <w:sz w:val="24"/>
          <w:szCs w:val="24"/>
        </w:rPr>
        <w:t>,</w:t>
      </w:r>
      <w:r w:rsidR="009E4A65" w:rsidRPr="00FD7F71">
        <w:rPr>
          <w:rFonts w:ascii="Century Gothic" w:eastAsia="Calibri" w:hAnsi="Century Gothic" w:cs="Arial"/>
          <w:sz w:val="24"/>
          <w:szCs w:val="24"/>
        </w:rPr>
        <w:t xml:space="preserve"> che vi è</w:t>
      </w:r>
      <w:r w:rsidR="00E630FE" w:rsidRPr="00FD7F71">
        <w:rPr>
          <w:rFonts w:ascii="Century Gothic" w:eastAsia="Calibri" w:hAnsi="Century Gothic" w:cs="Arial"/>
          <w:sz w:val="24"/>
          <w:szCs w:val="24"/>
        </w:rPr>
        <w:t xml:space="preserve"> un rapporto </w:t>
      </w:r>
      <w:r w:rsidR="00FD7F71" w:rsidRPr="00FD7F71">
        <w:rPr>
          <w:rFonts w:ascii="Century Gothic" w:eastAsia="Calibri" w:hAnsi="Century Gothic" w:cs="Arial"/>
          <w:sz w:val="24"/>
          <w:szCs w:val="24"/>
        </w:rPr>
        <w:t>alquanto</w:t>
      </w:r>
      <w:r w:rsidR="00E630FE" w:rsidRPr="00FD7F71">
        <w:rPr>
          <w:rFonts w:ascii="Century Gothic" w:eastAsia="Calibri" w:hAnsi="Century Gothic" w:cs="Arial"/>
          <w:sz w:val="24"/>
          <w:szCs w:val="24"/>
        </w:rPr>
        <w:t xml:space="preserve"> bilanciato tra il numero dei maschi e quello delle femmine.</w:t>
      </w:r>
      <w:r w:rsidR="009E4A65" w:rsidRPr="00FD7F71">
        <w:rPr>
          <w:rFonts w:ascii="Century Gothic" w:eastAsia="Calibri" w:hAnsi="Century Gothic" w:cs="Arial"/>
          <w:sz w:val="24"/>
          <w:szCs w:val="24"/>
        </w:rPr>
        <w:t xml:space="preserve"> </w:t>
      </w:r>
    </w:p>
    <w:p w:rsidR="005027C4" w:rsidRPr="00FD7F71" w:rsidRDefault="00637168" w:rsidP="00420BEC">
      <w:pPr>
        <w:widowControl w:val="0"/>
        <w:suppressAutoHyphens/>
        <w:spacing w:after="0"/>
        <w:ind w:left="360"/>
        <w:jc w:val="both"/>
        <w:rPr>
          <w:rFonts w:ascii="Century Gothic" w:eastAsia="Calibri" w:hAnsi="Century Gothic" w:cs="Arial"/>
          <w:sz w:val="24"/>
          <w:szCs w:val="24"/>
        </w:rPr>
      </w:pPr>
      <w:r w:rsidRPr="00FD7F71">
        <w:rPr>
          <w:rFonts w:ascii="Century Gothic" w:eastAsia="Calibri" w:hAnsi="Century Gothic" w:cs="Arial"/>
          <w:sz w:val="24"/>
          <w:szCs w:val="24"/>
        </w:rPr>
        <w:t xml:space="preserve">Osservando le tabelle </w:t>
      </w:r>
      <w:r w:rsidR="00682DD7" w:rsidRPr="00FD7F71">
        <w:rPr>
          <w:rFonts w:ascii="Century Gothic" w:eastAsia="Calibri" w:hAnsi="Century Gothic" w:cs="Arial"/>
          <w:sz w:val="24"/>
          <w:szCs w:val="24"/>
        </w:rPr>
        <w:t xml:space="preserve">riguardanti gli </w:t>
      </w:r>
      <w:r w:rsidR="00E630FE" w:rsidRPr="00FD7F71">
        <w:rPr>
          <w:rFonts w:ascii="Century Gothic" w:eastAsia="Calibri" w:hAnsi="Century Gothic" w:cs="Arial"/>
          <w:sz w:val="24"/>
          <w:szCs w:val="24"/>
        </w:rPr>
        <w:t>“</w:t>
      </w:r>
      <w:r w:rsidR="00682DD7" w:rsidRPr="00FD7F71">
        <w:rPr>
          <w:rFonts w:ascii="Century Gothic" w:eastAsia="Calibri" w:hAnsi="Century Gothic" w:cs="Arial"/>
          <w:sz w:val="24"/>
          <w:szCs w:val="24"/>
        </w:rPr>
        <w:t>anni</w:t>
      </w:r>
      <w:r w:rsidR="00E630FE" w:rsidRPr="00FD7F71">
        <w:rPr>
          <w:rFonts w:ascii="Century Gothic" w:eastAsia="Calibri" w:hAnsi="Century Gothic" w:cs="Arial"/>
          <w:sz w:val="24"/>
          <w:szCs w:val="24"/>
        </w:rPr>
        <w:t>”</w:t>
      </w:r>
      <w:r w:rsidR="00682DD7" w:rsidRPr="00FD7F71">
        <w:rPr>
          <w:rFonts w:ascii="Century Gothic" w:eastAsia="Calibri" w:hAnsi="Century Gothic" w:cs="Arial"/>
          <w:sz w:val="24"/>
          <w:szCs w:val="24"/>
        </w:rPr>
        <w:t xml:space="preserve"> (tabella n°2) e la </w:t>
      </w:r>
      <w:r w:rsidR="00E630FE" w:rsidRPr="00FD7F71">
        <w:rPr>
          <w:rFonts w:ascii="Century Gothic" w:eastAsia="Calibri" w:hAnsi="Century Gothic" w:cs="Arial"/>
          <w:sz w:val="24"/>
          <w:szCs w:val="24"/>
        </w:rPr>
        <w:t>“</w:t>
      </w:r>
      <w:r w:rsidR="00682DD7" w:rsidRPr="00FD7F71">
        <w:rPr>
          <w:rFonts w:ascii="Century Gothic" w:eastAsia="Calibri" w:hAnsi="Century Gothic" w:cs="Arial"/>
          <w:sz w:val="24"/>
          <w:szCs w:val="24"/>
        </w:rPr>
        <w:t>classe</w:t>
      </w:r>
      <w:r w:rsidR="00E630FE" w:rsidRPr="00FD7F71">
        <w:rPr>
          <w:rFonts w:ascii="Century Gothic" w:eastAsia="Calibri" w:hAnsi="Century Gothic" w:cs="Arial"/>
          <w:sz w:val="24"/>
          <w:szCs w:val="24"/>
        </w:rPr>
        <w:t>”</w:t>
      </w:r>
      <w:r w:rsidR="00682DD7" w:rsidRPr="00FD7F71">
        <w:rPr>
          <w:rFonts w:ascii="Century Gothic" w:eastAsia="Calibri" w:hAnsi="Century Gothic" w:cs="Arial"/>
          <w:sz w:val="24"/>
          <w:szCs w:val="24"/>
        </w:rPr>
        <w:t xml:space="preserve"> (tabella n°3) degli studenti,</w:t>
      </w:r>
      <w:r w:rsidRPr="00FD7F71">
        <w:rPr>
          <w:rFonts w:ascii="Century Gothic" w:eastAsia="Calibri" w:hAnsi="Century Gothic" w:cs="Arial"/>
          <w:sz w:val="24"/>
          <w:szCs w:val="24"/>
        </w:rPr>
        <w:t xml:space="preserve"> si può notare che la maggior parte d</w:t>
      </w:r>
      <w:r w:rsidR="00682DD7" w:rsidRPr="00FD7F71">
        <w:rPr>
          <w:rFonts w:ascii="Century Gothic" w:eastAsia="Calibri" w:hAnsi="Century Gothic" w:cs="Arial"/>
          <w:sz w:val="24"/>
          <w:szCs w:val="24"/>
        </w:rPr>
        <w:t>egli</w:t>
      </w:r>
      <w:r w:rsidRPr="00FD7F71">
        <w:rPr>
          <w:rFonts w:ascii="Century Gothic" w:eastAsia="Calibri" w:hAnsi="Century Gothic" w:cs="Arial"/>
          <w:sz w:val="24"/>
          <w:szCs w:val="24"/>
        </w:rPr>
        <w:t xml:space="preserve"> allievi</w:t>
      </w:r>
      <w:r w:rsidR="00682DD7" w:rsidRPr="00FD7F71">
        <w:rPr>
          <w:rFonts w:ascii="Century Gothic" w:eastAsia="Calibri" w:hAnsi="Century Gothic" w:cs="Arial"/>
          <w:sz w:val="24"/>
          <w:szCs w:val="24"/>
        </w:rPr>
        <w:t xml:space="preserve"> stranieri</w:t>
      </w:r>
      <w:r w:rsidRPr="00FD7F71">
        <w:rPr>
          <w:rFonts w:ascii="Century Gothic" w:eastAsia="Calibri" w:hAnsi="Century Gothic" w:cs="Arial"/>
          <w:sz w:val="24"/>
          <w:szCs w:val="24"/>
        </w:rPr>
        <w:t xml:space="preserve"> ha un’età maggiore rispetto a quella </w:t>
      </w:r>
      <w:r w:rsidR="00682DD7" w:rsidRPr="00FD7F71">
        <w:rPr>
          <w:rFonts w:ascii="Century Gothic" w:eastAsia="Calibri" w:hAnsi="Century Gothic" w:cs="Arial"/>
          <w:sz w:val="24"/>
          <w:szCs w:val="24"/>
        </w:rPr>
        <w:t xml:space="preserve">che uno studente </w:t>
      </w:r>
      <w:r w:rsidR="00A9340D">
        <w:rPr>
          <w:rFonts w:ascii="Century Gothic" w:eastAsia="Calibri" w:hAnsi="Century Gothic" w:cs="Arial"/>
          <w:sz w:val="24"/>
          <w:szCs w:val="24"/>
        </w:rPr>
        <w:t>dovrebbe avere</w:t>
      </w:r>
      <w:r w:rsidR="00682DD7" w:rsidRPr="00FD7F71">
        <w:rPr>
          <w:rFonts w:ascii="Century Gothic" w:eastAsia="Calibri" w:hAnsi="Century Gothic" w:cs="Arial"/>
          <w:sz w:val="24"/>
          <w:szCs w:val="24"/>
        </w:rPr>
        <w:t xml:space="preserve"> se presentasse un percorso di studi regolare.</w:t>
      </w:r>
      <w:r w:rsidR="005027C4" w:rsidRPr="00FD7F71">
        <w:rPr>
          <w:rFonts w:ascii="Century Gothic" w:eastAsia="Calibri" w:hAnsi="Century Gothic" w:cs="Arial"/>
          <w:sz w:val="24"/>
          <w:szCs w:val="24"/>
        </w:rPr>
        <w:t xml:space="preserve"> Inoltre</w:t>
      </w:r>
      <w:r w:rsidR="00A9340D">
        <w:rPr>
          <w:rFonts w:ascii="Century Gothic" w:eastAsia="Calibri" w:hAnsi="Century Gothic" w:cs="Arial"/>
          <w:sz w:val="24"/>
          <w:szCs w:val="24"/>
        </w:rPr>
        <w:t xml:space="preserve"> i dati relativi alla “classe” ci permettono di</w:t>
      </w:r>
      <w:r w:rsidR="005027C4" w:rsidRPr="00FD7F71">
        <w:rPr>
          <w:rFonts w:ascii="Century Gothic" w:eastAsia="Calibri" w:hAnsi="Century Gothic" w:cs="Arial"/>
          <w:sz w:val="24"/>
          <w:szCs w:val="24"/>
        </w:rPr>
        <w:t xml:space="preserve"> capire che vi è una sorta di dispersione scolastica, </w:t>
      </w:r>
      <w:r w:rsidR="00A9340D">
        <w:rPr>
          <w:rFonts w:ascii="Century Gothic" w:eastAsia="Calibri" w:hAnsi="Century Gothic" w:cs="Arial"/>
          <w:sz w:val="24"/>
          <w:szCs w:val="24"/>
        </w:rPr>
        <w:t>espressa</w:t>
      </w:r>
      <w:r w:rsidR="005027C4" w:rsidRPr="00FD7F71">
        <w:rPr>
          <w:rFonts w:ascii="Century Gothic" w:eastAsia="Calibri" w:hAnsi="Century Gothic" w:cs="Arial"/>
          <w:sz w:val="24"/>
          <w:szCs w:val="24"/>
        </w:rPr>
        <w:t xml:space="preserve"> dal fatto che la presenza di ragazzi </w:t>
      </w:r>
      <w:r w:rsidR="00A9340D">
        <w:rPr>
          <w:rFonts w:ascii="Century Gothic" w:eastAsia="Calibri" w:hAnsi="Century Gothic" w:cs="Arial"/>
          <w:sz w:val="24"/>
          <w:szCs w:val="24"/>
        </w:rPr>
        <w:t xml:space="preserve">stranieri </w:t>
      </w:r>
      <w:r w:rsidR="005027C4" w:rsidRPr="00FD7F71">
        <w:rPr>
          <w:rFonts w:ascii="Century Gothic" w:eastAsia="Calibri" w:hAnsi="Century Gothic" w:cs="Arial"/>
          <w:sz w:val="24"/>
          <w:szCs w:val="24"/>
        </w:rPr>
        <w:t xml:space="preserve">nelle classi </w:t>
      </w:r>
      <w:r w:rsidR="00A9340D">
        <w:rPr>
          <w:rFonts w:ascii="Century Gothic" w:eastAsia="Calibri" w:hAnsi="Century Gothic" w:cs="Arial"/>
          <w:sz w:val="24"/>
          <w:szCs w:val="24"/>
        </w:rPr>
        <w:t>di livello più elevato</w:t>
      </w:r>
      <w:r w:rsidR="005027C4" w:rsidRPr="00FD7F71">
        <w:rPr>
          <w:rFonts w:ascii="Century Gothic" w:eastAsia="Calibri" w:hAnsi="Century Gothic" w:cs="Arial"/>
          <w:sz w:val="24"/>
          <w:szCs w:val="24"/>
        </w:rPr>
        <w:t xml:space="preserve"> è minima.</w:t>
      </w:r>
    </w:p>
    <w:p w:rsidR="00E630FE" w:rsidRPr="00FD7F71" w:rsidRDefault="00E630FE" w:rsidP="00420BEC">
      <w:pPr>
        <w:widowControl w:val="0"/>
        <w:suppressAutoHyphens/>
        <w:spacing w:after="0"/>
        <w:ind w:left="360"/>
        <w:jc w:val="both"/>
        <w:rPr>
          <w:rFonts w:ascii="Century Gothic" w:eastAsia="Calibri" w:hAnsi="Century Gothic" w:cs="Arial"/>
          <w:sz w:val="24"/>
          <w:szCs w:val="24"/>
        </w:rPr>
      </w:pPr>
      <w:r w:rsidRPr="00FD7F71">
        <w:rPr>
          <w:rFonts w:ascii="Century Gothic" w:eastAsia="Calibri" w:hAnsi="Century Gothic" w:cs="Arial"/>
          <w:sz w:val="24"/>
          <w:szCs w:val="24"/>
        </w:rPr>
        <w:t>La maggior parte del nostro campione è di nazionalità rumena</w:t>
      </w:r>
      <w:r w:rsidR="00FD7F71">
        <w:rPr>
          <w:rFonts w:ascii="Century Gothic" w:eastAsia="Calibri" w:hAnsi="Century Gothic" w:cs="Arial"/>
          <w:sz w:val="24"/>
          <w:szCs w:val="24"/>
        </w:rPr>
        <w:t xml:space="preserve"> (tabella n°4)</w:t>
      </w:r>
      <w:r w:rsidRPr="00FD7F71">
        <w:rPr>
          <w:rFonts w:ascii="Century Gothic" w:eastAsia="Calibri" w:hAnsi="Century Gothic" w:cs="Arial"/>
          <w:sz w:val="24"/>
          <w:szCs w:val="24"/>
        </w:rPr>
        <w:t>.</w:t>
      </w:r>
    </w:p>
    <w:p w:rsidR="00E630FE" w:rsidRDefault="00E630FE" w:rsidP="00420BEC">
      <w:pPr>
        <w:widowControl w:val="0"/>
        <w:suppressAutoHyphens/>
        <w:spacing w:after="0"/>
        <w:ind w:left="360"/>
        <w:jc w:val="both"/>
        <w:rPr>
          <w:rFonts w:ascii="Century Gothic" w:eastAsia="Calibri" w:hAnsi="Century Gothic" w:cs="Arial"/>
          <w:sz w:val="24"/>
          <w:szCs w:val="24"/>
        </w:rPr>
      </w:pPr>
      <w:r w:rsidRPr="00FD7F71">
        <w:rPr>
          <w:rFonts w:ascii="Century Gothic" w:eastAsia="Calibri" w:hAnsi="Century Gothic" w:cs="Arial"/>
          <w:sz w:val="24"/>
          <w:szCs w:val="24"/>
        </w:rPr>
        <w:t xml:space="preserve">Se prendiamo in considerazione “anni in Italia” (tabella n°5) e la “classe” </w:t>
      </w:r>
      <w:r w:rsidR="005027C4" w:rsidRPr="00FD7F71">
        <w:rPr>
          <w:rFonts w:ascii="Century Gothic" w:eastAsia="Calibri" w:hAnsi="Century Gothic" w:cs="Arial"/>
          <w:sz w:val="24"/>
          <w:szCs w:val="24"/>
        </w:rPr>
        <w:t>potremmo</w:t>
      </w:r>
      <w:r w:rsidR="00FD7F71">
        <w:rPr>
          <w:rFonts w:ascii="Century Gothic" w:eastAsia="Calibri" w:hAnsi="Century Gothic" w:cs="Arial"/>
          <w:sz w:val="24"/>
          <w:szCs w:val="24"/>
        </w:rPr>
        <w:t xml:space="preserve"> dedurre </w:t>
      </w:r>
      <w:r w:rsidR="005027C4" w:rsidRPr="00FD7F71">
        <w:rPr>
          <w:rFonts w:ascii="Century Gothic" w:eastAsia="Calibri" w:hAnsi="Century Gothic" w:cs="Arial"/>
          <w:sz w:val="24"/>
          <w:szCs w:val="24"/>
        </w:rPr>
        <w:t>che alcuni</w:t>
      </w:r>
      <w:r w:rsidR="00FD7F71">
        <w:rPr>
          <w:rFonts w:ascii="Century Gothic" w:eastAsia="Calibri" w:hAnsi="Century Gothic" w:cs="Arial"/>
          <w:sz w:val="24"/>
          <w:szCs w:val="24"/>
        </w:rPr>
        <w:t xml:space="preserve"> degli studenti stranieri</w:t>
      </w:r>
      <w:r w:rsidR="005027C4" w:rsidRPr="00FD7F71">
        <w:rPr>
          <w:rFonts w:ascii="Century Gothic" w:eastAsia="Calibri" w:hAnsi="Century Gothic" w:cs="Arial"/>
          <w:sz w:val="24"/>
          <w:szCs w:val="24"/>
        </w:rPr>
        <w:t xml:space="preserve"> </w:t>
      </w:r>
      <w:r w:rsidR="00FD7F71">
        <w:rPr>
          <w:rFonts w:ascii="Century Gothic" w:eastAsia="Calibri" w:hAnsi="Century Gothic" w:cs="Arial"/>
          <w:sz w:val="24"/>
          <w:szCs w:val="24"/>
        </w:rPr>
        <w:t>ha</w:t>
      </w:r>
      <w:r w:rsidR="00A9340D">
        <w:rPr>
          <w:rFonts w:ascii="Century Gothic" w:eastAsia="Calibri" w:hAnsi="Century Gothic" w:cs="Arial"/>
          <w:sz w:val="24"/>
          <w:szCs w:val="24"/>
        </w:rPr>
        <w:t>nno</w:t>
      </w:r>
      <w:r w:rsidR="005027C4" w:rsidRPr="00FD7F71">
        <w:rPr>
          <w:rFonts w:ascii="Century Gothic" w:eastAsia="Calibri" w:hAnsi="Century Gothic" w:cs="Arial"/>
          <w:sz w:val="24"/>
          <w:szCs w:val="24"/>
        </w:rPr>
        <w:t xml:space="preserve"> frequentato la scuola italiana già negli anni precedenti</w:t>
      </w:r>
      <w:r w:rsidR="00FD7F71">
        <w:rPr>
          <w:rFonts w:ascii="Century Gothic" w:eastAsia="Calibri" w:hAnsi="Century Gothic" w:cs="Arial"/>
          <w:sz w:val="24"/>
          <w:szCs w:val="24"/>
        </w:rPr>
        <w:t xml:space="preserve"> rispetto alla scuola secondaria superiore</w:t>
      </w:r>
      <w:r w:rsidR="005027C4" w:rsidRPr="00FD7F71">
        <w:rPr>
          <w:rFonts w:ascii="Century Gothic" w:eastAsia="Calibri" w:hAnsi="Century Gothic" w:cs="Arial"/>
          <w:sz w:val="24"/>
          <w:szCs w:val="24"/>
        </w:rPr>
        <w:t>.</w:t>
      </w:r>
    </w:p>
    <w:p w:rsidR="002A2553" w:rsidRPr="00FD7F71" w:rsidRDefault="002A2553" w:rsidP="00420BEC">
      <w:pPr>
        <w:widowControl w:val="0"/>
        <w:suppressAutoHyphens/>
        <w:spacing w:after="0"/>
        <w:ind w:left="360"/>
        <w:jc w:val="both"/>
        <w:rPr>
          <w:rFonts w:ascii="Century Gothic" w:eastAsia="Calibri" w:hAnsi="Century Gothic" w:cs="Arial"/>
          <w:sz w:val="24"/>
          <w:szCs w:val="24"/>
        </w:rPr>
      </w:pPr>
    </w:p>
    <w:p w:rsidR="005027C4" w:rsidRDefault="00522E04" w:rsidP="00420BEC">
      <w:pPr>
        <w:widowControl w:val="0"/>
        <w:suppressAutoHyphens/>
        <w:spacing w:after="0"/>
        <w:ind w:left="360"/>
        <w:jc w:val="both"/>
        <w:rPr>
          <w:rFonts w:ascii="Century Gothic" w:eastAsia="Calibri" w:hAnsi="Century Gothic" w:cs="Arial"/>
          <w:sz w:val="24"/>
          <w:szCs w:val="24"/>
        </w:rPr>
      </w:pPr>
      <w:r w:rsidRPr="00522E04">
        <w:rPr>
          <w:rFonts w:ascii="Century Gothic" w:eastAsia="Calibri" w:hAnsi="Century Gothic" w:cs="Arial"/>
          <w:sz w:val="24"/>
          <w:szCs w:val="24"/>
        </w:rPr>
        <w:t>L</w:t>
      </w:r>
      <w:r w:rsidR="005027C4" w:rsidRPr="00522E04">
        <w:rPr>
          <w:rFonts w:ascii="Century Gothic" w:eastAsia="Calibri" w:hAnsi="Century Gothic" w:cs="Arial"/>
          <w:sz w:val="24"/>
          <w:szCs w:val="24"/>
        </w:rPr>
        <w:t>’integrazione.</w:t>
      </w:r>
    </w:p>
    <w:p w:rsidR="002A2553" w:rsidRDefault="002A2553" w:rsidP="00420BEC">
      <w:pPr>
        <w:widowControl w:val="0"/>
        <w:suppressAutoHyphens/>
        <w:spacing w:after="0"/>
        <w:ind w:left="360"/>
        <w:jc w:val="both"/>
        <w:rPr>
          <w:rFonts w:ascii="Century Gothic" w:eastAsia="Calibri" w:hAnsi="Century Gothic" w:cs="Arial"/>
          <w:sz w:val="24"/>
          <w:szCs w:val="24"/>
        </w:rPr>
      </w:pPr>
      <w:r>
        <w:rPr>
          <w:rFonts w:ascii="Century Gothic" w:eastAsia="Calibri" w:hAnsi="Century Gothic" w:cs="Arial"/>
          <w:sz w:val="24"/>
          <w:szCs w:val="24"/>
        </w:rPr>
        <w:t>Nonostante un terzo dei ragazzi abbia avuto difficoltà ad ambientarsi nella classe, la maggior part</w:t>
      </w:r>
      <w:r w:rsidR="00A9340D">
        <w:rPr>
          <w:rFonts w:ascii="Century Gothic" w:eastAsia="Calibri" w:hAnsi="Century Gothic" w:cs="Arial"/>
          <w:sz w:val="24"/>
          <w:szCs w:val="24"/>
        </w:rPr>
        <w:t>e degli studenti</w:t>
      </w:r>
      <w:r>
        <w:rPr>
          <w:rFonts w:ascii="Century Gothic" w:eastAsia="Calibri" w:hAnsi="Century Gothic" w:cs="Arial"/>
          <w:sz w:val="24"/>
          <w:szCs w:val="24"/>
        </w:rPr>
        <w:t xml:space="preserve"> non ha avuto </w:t>
      </w:r>
      <w:r w:rsidR="007631E5">
        <w:rPr>
          <w:rFonts w:ascii="Century Gothic" w:eastAsia="Calibri" w:hAnsi="Century Gothic" w:cs="Arial"/>
          <w:sz w:val="24"/>
          <w:szCs w:val="24"/>
        </w:rPr>
        <w:t xml:space="preserve">complicazioni ad integrarsi nel gruppo dei pari </w:t>
      </w:r>
      <w:r w:rsidR="00A9340D">
        <w:rPr>
          <w:rFonts w:ascii="Century Gothic" w:eastAsia="Calibri" w:hAnsi="Century Gothic" w:cs="Arial"/>
          <w:sz w:val="24"/>
          <w:szCs w:val="24"/>
        </w:rPr>
        <w:t>fin dall’inizio del percorso</w:t>
      </w:r>
      <w:r w:rsidR="007631E5">
        <w:rPr>
          <w:rFonts w:ascii="Century Gothic" w:eastAsia="Calibri" w:hAnsi="Century Gothic" w:cs="Arial"/>
          <w:sz w:val="24"/>
          <w:szCs w:val="24"/>
        </w:rPr>
        <w:t>(tabella n°6).</w:t>
      </w:r>
    </w:p>
    <w:p w:rsidR="00F36617" w:rsidRDefault="007631E5" w:rsidP="00420BEC">
      <w:pPr>
        <w:widowControl w:val="0"/>
        <w:suppressAutoHyphens/>
        <w:spacing w:after="0"/>
        <w:ind w:left="360"/>
        <w:jc w:val="both"/>
        <w:rPr>
          <w:rFonts w:ascii="Century Gothic" w:eastAsia="Calibri" w:hAnsi="Century Gothic" w:cs="Arial"/>
          <w:sz w:val="24"/>
          <w:szCs w:val="24"/>
        </w:rPr>
      </w:pPr>
      <w:r>
        <w:rPr>
          <w:rFonts w:ascii="Century Gothic" w:eastAsia="Calibri" w:hAnsi="Century Gothic" w:cs="Arial"/>
          <w:sz w:val="24"/>
          <w:szCs w:val="24"/>
        </w:rPr>
        <w:t>Sulla base della tabella n°7</w:t>
      </w:r>
      <w:r w:rsidR="0096302D">
        <w:rPr>
          <w:rFonts w:ascii="Century Gothic" w:eastAsia="Calibri" w:hAnsi="Century Gothic" w:cs="Arial"/>
          <w:sz w:val="24"/>
          <w:szCs w:val="24"/>
        </w:rPr>
        <w:t xml:space="preserve"> e n°10</w:t>
      </w:r>
      <w:r>
        <w:rPr>
          <w:rFonts w:ascii="Century Gothic" w:eastAsia="Calibri" w:hAnsi="Century Gothic" w:cs="Arial"/>
          <w:sz w:val="24"/>
          <w:szCs w:val="24"/>
        </w:rPr>
        <w:t xml:space="preserve"> si può affermare</w:t>
      </w:r>
      <w:r w:rsidR="007463ED">
        <w:rPr>
          <w:rFonts w:ascii="Century Gothic" w:eastAsia="Calibri" w:hAnsi="Century Gothic" w:cs="Arial"/>
          <w:sz w:val="24"/>
          <w:szCs w:val="24"/>
        </w:rPr>
        <w:t xml:space="preserve"> rispettivamente </w:t>
      </w:r>
      <w:r>
        <w:rPr>
          <w:rFonts w:ascii="Century Gothic" w:eastAsia="Calibri" w:hAnsi="Century Gothic" w:cs="Arial"/>
          <w:sz w:val="24"/>
          <w:szCs w:val="24"/>
        </w:rPr>
        <w:t>che, a parte qualche caso isolato, tutti gli studenti hanno stretto amicizie</w:t>
      </w:r>
      <w:r w:rsidR="0096302D">
        <w:rPr>
          <w:rFonts w:ascii="Century Gothic" w:eastAsia="Calibri" w:hAnsi="Century Gothic" w:cs="Arial"/>
          <w:sz w:val="24"/>
          <w:szCs w:val="24"/>
        </w:rPr>
        <w:t xml:space="preserve"> con ragazzi italiani</w:t>
      </w:r>
      <w:r w:rsidR="007463ED">
        <w:rPr>
          <w:rFonts w:ascii="Century Gothic" w:eastAsia="Calibri" w:hAnsi="Century Gothic" w:cs="Arial"/>
          <w:sz w:val="24"/>
          <w:szCs w:val="24"/>
        </w:rPr>
        <w:t xml:space="preserve"> </w:t>
      </w:r>
      <w:r w:rsidR="0096302D">
        <w:rPr>
          <w:rFonts w:ascii="Century Gothic" w:eastAsia="Calibri" w:hAnsi="Century Gothic" w:cs="Arial"/>
          <w:sz w:val="24"/>
          <w:szCs w:val="24"/>
        </w:rPr>
        <w:t>e</w:t>
      </w:r>
      <w:r w:rsidR="007463ED">
        <w:rPr>
          <w:rFonts w:ascii="Century Gothic" w:eastAsia="Calibri" w:hAnsi="Century Gothic" w:cs="Arial"/>
          <w:sz w:val="24"/>
          <w:szCs w:val="24"/>
        </w:rPr>
        <w:t xml:space="preserve"> che, nonostante vi sia un terzo dei ragazzi che ha risposto negativamente, la maggioranza di essi</w:t>
      </w:r>
      <w:r w:rsidR="0096302D">
        <w:rPr>
          <w:rFonts w:ascii="Century Gothic" w:eastAsia="Calibri" w:hAnsi="Century Gothic" w:cs="Arial"/>
          <w:sz w:val="24"/>
          <w:szCs w:val="24"/>
        </w:rPr>
        <w:t xml:space="preserve"> si </w:t>
      </w:r>
      <w:r w:rsidR="007463ED">
        <w:rPr>
          <w:rFonts w:ascii="Century Gothic" w:eastAsia="Calibri" w:hAnsi="Century Gothic" w:cs="Arial"/>
          <w:sz w:val="24"/>
          <w:szCs w:val="24"/>
        </w:rPr>
        <w:t>incontrano</w:t>
      </w:r>
      <w:r w:rsidR="0096302D">
        <w:rPr>
          <w:rFonts w:ascii="Century Gothic" w:eastAsia="Calibri" w:hAnsi="Century Gothic" w:cs="Arial"/>
          <w:sz w:val="24"/>
          <w:szCs w:val="24"/>
        </w:rPr>
        <w:t xml:space="preserve"> con </w:t>
      </w:r>
      <w:r w:rsidR="007463ED">
        <w:rPr>
          <w:rFonts w:ascii="Century Gothic" w:eastAsia="Calibri" w:hAnsi="Century Gothic" w:cs="Arial"/>
          <w:sz w:val="24"/>
          <w:szCs w:val="24"/>
        </w:rPr>
        <w:t>studenti di nazionalità italiana</w:t>
      </w:r>
      <w:r w:rsidR="0096302D">
        <w:rPr>
          <w:rFonts w:ascii="Century Gothic" w:eastAsia="Calibri" w:hAnsi="Century Gothic" w:cs="Arial"/>
          <w:sz w:val="24"/>
          <w:szCs w:val="24"/>
        </w:rPr>
        <w:t xml:space="preserve"> dopo la scuola. Tali</w:t>
      </w:r>
      <w:r w:rsidR="00F36617">
        <w:rPr>
          <w:rFonts w:ascii="Century Gothic" w:eastAsia="Calibri" w:hAnsi="Century Gothic" w:cs="Arial"/>
          <w:sz w:val="24"/>
          <w:szCs w:val="24"/>
        </w:rPr>
        <w:t xml:space="preserve"> dat</w:t>
      </w:r>
      <w:r w:rsidR="0096302D">
        <w:rPr>
          <w:rFonts w:ascii="Century Gothic" w:eastAsia="Calibri" w:hAnsi="Century Gothic" w:cs="Arial"/>
          <w:sz w:val="24"/>
          <w:szCs w:val="24"/>
        </w:rPr>
        <w:t>i</w:t>
      </w:r>
      <w:r w:rsidR="00F36617">
        <w:rPr>
          <w:rFonts w:ascii="Century Gothic" w:eastAsia="Calibri" w:hAnsi="Century Gothic" w:cs="Arial"/>
          <w:sz w:val="24"/>
          <w:szCs w:val="24"/>
        </w:rPr>
        <w:t xml:space="preserve"> non p</w:t>
      </w:r>
      <w:r w:rsidR="0096302D">
        <w:rPr>
          <w:rFonts w:ascii="Century Gothic" w:eastAsia="Calibri" w:hAnsi="Century Gothic" w:cs="Arial"/>
          <w:sz w:val="24"/>
          <w:szCs w:val="24"/>
        </w:rPr>
        <w:t>ossono</w:t>
      </w:r>
      <w:r w:rsidR="00F36617">
        <w:rPr>
          <w:rFonts w:ascii="Century Gothic" w:eastAsia="Calibri" w:hAnsi="Century Gothic" w:cs="Arial"/>
          <w:sz w:val="24"/>
          <w:szCs w:val="24"/>
        </w:rPr>
        <w:t xml:space="preserve"> che essere positiv</w:t>
      </w:r>
      <w:r w:rsidR="0096302D">
        <w:rPr>
          <w:rFonts w:ascii="Century Gothic" w:eastAsia="Calibri" w:hAnsi="Century Gothic" w:cs="Arial"/>
          <w:sz w:val="24"/>
          <w:szCs w:val="24"/>
        </w:rPr>
        <w:t>i</w:t>
      </w:r>
      <w:r w:rsidR="00F36617">
        <w:rPr>
          <w:rFonts w:ascii="Century Gothic" w:eastAsia="Calibri" w:hAnsi="Century Gothic" w:cs="Arial"/>
          <w:sz w:val="24"/>
          <w:szCs w:val="24"/>
        </w:rPr>
        <w:t xml:space="preserve"> per una buona integrazione.</w:t>
      </w:r>
    </w:p>
    <w:p w:rsidR="00F36617" w:rsidRPr="006C4474" w:rsidRDefault="0096302D" w:rsidP="00420BEC">
      <w:pPr>
        <w:widowControl w:val="0"/>
        <w:suppressAutoHyphens/>
        <w:spacing w:after="0"/>
        <w:ind w:left="360"/>
        <w:jc w:val="both"/>
        <w:rPr>
          <w:rFonts w:ascii="Century Gothic" w:eastAsia="Calibri" w:hAnsi="Century Gothic" w:cs="Arial"/>
          <w:sz w:val="24"/>
          <w:szCs w:val="24"/>
        </w:rPr>
      </w:pPr>
      <w:r>
        <w:rPr>
          <w:rFonts w:ascii="Century Gothic" w:eastAsia="Calibri" w:hAnsi="Century Gothic" w:cs="Arial"/>
          <w:sz w:val="24"/>
          <w:szCs w:val="24"/>
        </w:rPr>
        <w:t>L</w:t>
      </w:r>
      <w:r w:rsidR="00F36617">
        <w:rPr>
          <w:rFonts w:ascii="Century Gothic" w:eastAsia="Calibri" w:hAnsi="Century Gothic" w:cs="Arial"/>
          <w:sz w:val="24"/>
          <w:szCs w:val="24"/>
        </w:rPr>
        <w:t xml:space="preserve">a maggior parte dei ragazzi stranieri sostiene di avere </w:t>
      </w:r>
      <w:r>
        <w:rPr>
          <w:rFonts w:ascii="Century Gothic" w:eastAsia="Calibri" w:hAnsi="Century Gothic" w:cs="Arial"/>
          <w:sz w:val="24"/>
          <w:szCs w:val="24"/>
        </w:rPr>
        <w:t xml:space="preserve">un </w:t>
      </w:r>
      <w:r w:rsidR="00F36617">
        <w:rPr>
          <w:rFonts w:ascii="Century Gothic" w:eastAsia="Calibri" w:hAnsi="Century Gothic" w:cs="Arial"/>
          <w:sz w:val="24"/>
          <w:szCs w:val="24"/>
        </w:rPr>
        <w:t>buon</w:t>
      </w:r>
      <w:r>
        <w:rPr>
          <w:rFonts w:ascii="Century Gothic" w:eastAsia="Calibri" w:hAnsi="Century Gothic" w:cs="Arial"/>
          <w:sz w:val="24"/>
          <w:szCs w:val="24"/>
        </w:rPr>
        <w:t xml:space="preserve"> rapporto con i propri compagni (tabella n°8). </w:t>
      </w:r>
      <w:r w:rsidRPr="006C4474">
        <w:rPr>
          <w:rFonts w:ascii="Century Gothic" w:eastAsia="Calibri" w:hAnsi="Century Gothic" w:cs="Arial"/>
          <w:sz w:val="24"/>
          <w:szCs w:val="24"/>
        </w:rPr>
        <w:t>Nonostante la variabile</w:t>
      </w:r>
      <w:r w:rsidR="00B13EE8" w:rsidRPr="006C4474">
        <w:rPr>
          <w:rFonts w:ascii="Century Gothic" w:eastAsia="Calibri" w:hAnsi="Century Gothic" w:cs="Arial"/>
          <w:sz w:val="24"/>
          <w:szCs w:val="24"/>
        </w:rPr>
        <w:t xml:space="preserve"> di grado più positivo</w:t>
      </w:r>
      <w:r w:rsidRPr="006C4474">
        <w:rPr>
          <w:rFonts w:ascii="Century Gothic" w:eastAsia="Calibri" w:hAnsi="Century Gothic" w:cs="Arial"/>
          <w:sz w:val="24"/>
          <w:szCs w:val="24"/>
        </w:rPr>
        <w:t xml:space="preserve"> “ottimo” non sia stata scelta dalla maggioranza, </w:t>
      </w:r>
      <w:r w:rsidR="00D54172" w:rsidRPr="006C4474">
        <w:rPr>
          <w:rFonts w:ascii="Century Gothic" w:eastAsia="Calibri" w:hAnsi="Century Gothic" w:cs="Arial"/>
          <w:sz w:val="24"/>
          <w:szCs w:val="24"/>
        </w:rPr>
        <w:t>il</w:t>
      </w:r>
      <w:r w:rsidRPr="006C4474">
        <w:rPr>
          <w:rFonts w:ascii="Century Gothic" w:eastAsia="Calibri" w:hAnsi="Century Gothic" w:cs="Arial"/>
          <w:sz w:val="24"/>
          <w:szCs w:val="24"/>
        </w:rPr>
        <w:t xml:space="preserve"> dato</w:t>
      </w:r>
      <w:r w:rsidR="00D54172" w:rsidRPr="006C4474">
        <w:rPr>
          <w:rFonts w:ascii="Century Gothic" w:eastAsia="Calibri" w:hAnsi="Century Gothic" w:cs="Arial"/>
          <w:sz w:val="24"/>
          <w:szCs w:val="24"/>
        </w:rPr>
        <w:t xml:space="preserve"> ottenuto</w:t>
      </w:r>
      <w:r w:rsidRPr="006C4474">
        <w:rPr>
          <w:rFonts w:ascii="Century Gothic" w:eastAsia="Calibri" w:hAnsi="Century Gothic" w:cs="Arial"/>
          <w:sz w:val="24"/>
          <w:szCs w:val="24"/>
        </w:rPr>
        <w:t xml:space="preserve"> è a favore di un</w:t>
      </w:r>
      <w:r w:rsidR="00D54172" w:rsidRPr="006C4474">
        <w:rPr>
          <w:rFonts w:ascii="Century Gothic" w:eastAsia="Calibri" w:hAnsi="Century Gothic" w:cs="Arial"/>
          <w:sz w:val="24"/>
          <w:szCs w:val="24"/>
        </w:rPr>
        <w:t>’</w:t>
      </w:r>
      <w:r w:rsidRPr="006C4474">
        <w:rPr>
          <w:rFonts w:ascii="Century Gothic" w:eastAsia="Calibri" w:hAnsi="Century Gothic" w:cs="Arial"/>
          <w:sz w:val="24"/>
          <w:szCs w:val="24"/>
        </w:rPr>
        <w:t>integrazione esistente.</w:t>
      </w:r>
    </w:p>
    <w:p w:rsidR="0096302D" w:rsidRDefault="00490AAE" w:rsidP="00420BEC">
      <w:pPr>
        <w:widowControl w:val="0"/>
        <w:suppressAutoHyphens/>
        <w:spacing w:after="0"/>
        <w:ind w:left="360"/>
        <w:jc w:val="both"/>
        <w:rPr>
          <w:rFonts w:ascii="Century Gothic" w:eastAsia="Calibri" w:hAnsi="Century Gothic" w:cs="Arial"/>
          <w:sz w:val="24"/>
          <w:szCs w:val="24"/>
        </w:rPr>
      </w:pPr>
      <w:r>
        <w:rPr>
          <w:rFonts w:ascii="Century Gothic" w:eastAsia="Calibri" w:hAnsi="Century Gothic" w:cs="Arial"/>
          <w:sz w:val="24"/>
          <w:szCs w:val="24"/>
        </w:rPr>
        <w:t>Infine anche dall</w:t>
      </w:r>
      <w:r w:rsidR="00375E9D">
        <w:rPr>
          <w:rFonts w:ascii="Century Gothic" w:eastAsia="Calibri" w:hAnsi="Century Gothic" w:cs="Arial"/>
          <w:sz w:val="24"/>
          <w:szCs w:val="24"/>
        </w:rPr>
        <w:t>a tabella n°9 risulta che vi è</w:t>
      </w:r>
      <w:r>
        <w:rPr>
          <w:rFonts w:ascii="Century Gothic" w:eastAsia="Calibri" w:hAnsi="Century Gothic" w:cs="Arial"/>
          <w:sz w:val="24"/>
          <w:szCs w:val="24"/>
        </w:rPr>
        <w:t xml:space="preserve"> integrazione: la maggioranza dei ragazzi </w:t>
      </w:r>
      <w:r w:rsidR="00D54172">
        <w:rPr>
          <w:rFonts w:ascii="Century Gothic" w:eastAsia="Calibri" w:hAnsi="Century Gothic" w:cs="Arial"/>
          <w:sz w:val="24"/>
          <w:szCs w:val="24"/>
        </w:rPr>
        <w:t>trascorre</w:t>
      </w:r>
      <w:r>
        <w:rPr>
          <w:rFonts w:ascii="Century Gothic" w:eastAsia="Calibri" w:hAnsi="Century Gothic" w:cs="Arial"/>
          <w:sz w:val="24"/>
          <w:szCs w:val="24"/>
        </w:rPr>
        <w:t xml:space="preserve"> l’intervallo</w:t>
      </w:r>
      <w:r w:rsidR="006A0D71">
        <w:rPr>
          <w:rFonts w:ascii="Century Gothic" w:eastAsia="Calibri" w:hAnsi="Century Gothic" w:cs="Arial"/>
          <w:sz w:val="24"/>
          <w:szCs w:val="24"/>
        </w:rPr>
        <w:t xml:space="preserve"> con i compagni</w:t>
      </w:r>
      <w:r>
        <w:rPr>
          <w:rFonts w:ascii="Century Gothic" w:eastAsia="Calibri" w:hAnsi="Century Gothic" w:cs="Arial"/>
          <w:sz w:val="24"/>
          <w:szCs w:val="24"/>
        </w:rPr>
        <w:t xml:space="preserve"> indipendentemente dalla nazionalità</w:t>
      </w:r>
      <w:r w:rsidR="00D54172">
        <w:rPr>
          <w:rFonts w:ascii="Century Gothic" w:eastAsia="Calibri" w:hAnsi="Century Gothic" w:cs="Arial"/>
          <w:sz w:val="24"/>
          <w:szCs w:val="24"/>
        </w:rPr>
        <w:t xml:space="preserve">. Da questa tabella emerge, aldilà della </w:t>
      </w:r>
      <w:r w:rsidR="006A0D71">
        <w:rPr>
          <w:rFonts w:ascii="Century Gothic" w:eastAsia="Calibri" w:hAnsi="Century Gothic" w:cs="Arial"/>
          <w:sz w:val="24"/>
          <w:szCs w:val="24"/>
        </w:rPr>
        <w:t>maggioranza</w:t>
      </w:r>
      <w:r w:rsidR="00D54172">
        <w:rPr>
          <w:rFonts w:ascii="Century Gothic" w:eastAsia="Calibri" w:hAnsi="Century Gothic" w:cs="Arial"/>
          <w:sz w:val="24"/>
          <w:szCs w:val="24"/>
        </w:rPr>
        <w:t xml:space="preserve"> registrata</w:t>
      </w:r>
      <w:r w:rsidR="006A0D71">
        <w:rPr>
          <w:rFonts w:ascii="Century Gothic" w:eastAsia="Calibri" w:hAnsi="Century Gothic" w:cs="Arial"/>
          <w:sz w:val="24"/>
          <w:szCs w:val="24"/>
        </w:rPr>
        <w:t>, che vi è una percentuale abbastanza consistente, nonché un quinto dei so</w:t>
      </w:r>
      <w:r w:rsidR="00B13EE8">
        <w:rPr>
          <w:rFonts w:ascii="Century Gothic" w:eastAsia="Calibri" w:hAnsi="Century Gothic" w:cs="Arial"/>
          <w:sz w:val="24"/>
          <w:szCs w:val="24"/>
        </w:rPr>
        <w:t>ggetti, che tende a rapportarsi</w:t>
      </w:r>
      <w:r w:rsidR="006A0D71">
        <w:rPr>
          <w:rFonts w:ascii="Century Gothic" w:eastAsia="Calibri" w:hAnsi="Century Gothic" w:cs="Arial"/>
          <w:sz w:val="24"/>
          <w:szCs w:val="24"/>
        </w:rPr>
        <w:t xml:space="preserve"> con ragazzi della sua stessa nazionalità.</w:t>
      </w:r>
    </w:p>
    <w:p w:rsidR="009A3E61" w:rsidRDefault="006A0D71" w:rsidP="00420BEC">
      <w:pPr>
        <w:widowControl w:val="0"/>
        <w:suppressAutoHyphens/>
        <w:spacing w:after="0"/>
        <w:ind w:left="360"/>
        <w:jc w:val="both"/>
        <w:rPr>
          <w:rFonts w:ascii="Century Gothic" w:eastAsia="Calibri" w:hAnsi="Century Gothic" w:cs="Arial"/>
          <w:sz w:val="24"/>
          <w:szCs w:val="24"/>
        </w:rPr>
      </w:pPr>
      <w:r>
        <w:rPr>
          <w:rFonts w:ascii="Century Gothic" w:eastAsia="Calibri" w:hAnsi="Century Gothic" w:cs="Arial"/>
          <w:sz w:val="24"/>
          <w:szCs w:val="24"/>
        </w:rPr>
        <w:t xml:space="preserve">In linea generale, a tutte le domande inerenti </w:t>
      </w:r>
      <w:r w:rsidR="00B13EE8">
        <w:rPr>
          <w:rFonts w:ascii="Century Gothic" w:eastAsia="Calibri" w:hAnsi="Century Gothic" w:cs="Arial"/>
          <w:sz w:val="24"/>
          <w:szCs w:val="24"/>
        </w:rPr>
        <w:t>a</w:t>
      </w:r>
      <w:r>
        <w:rPr>
          <w:rFonts w:ascii="Century Gothic" w:eastAsia="Calibri" w:hAnsi="Century Gothic" w:cs="Arial"/>
          <w:sz w:val="24"/>
          <w:szCs w:val="24"/>
        </w:rPr>
        <w:t>i rapporti sociali, la maggioranza dei ragazzi ha risposto positivamente.</w:t>
      </w:r>
    </w:p>
    <w:p w:rsidR="00C5166C" w:rsidRPr="00C5166C" w:rsidRDefault="00105693" w:rsidP="00420BEC">
      <w:pPr>
        <w:ind w:left="360"/>
        <w:jc w:val="both"/>
        <w:rPr>
          <w:rFonts w:ascii="Century Gothic" w:hAnsi="Century Gothic" w:cs="Times New Roman"/>
          <w:color w:val="262626" w:themeColor="text1" w:themeTint="D9"/>
          <w:sz w:val="24"/>
          <w:szCs w:val="24"/>
        </w:rPr>
      </w:pPr>
      <w:r>
        <w:rPr>
          <w:rFonts w:ascii="Century Gothic" w:hAnsi="Century Gothic" w:cs="Times New Roman"/>
          <w:b/>
          <w:color w:val="262626" w:themeColor="text1" w:themeTint="D9"/>
          <w:sz w:val="24"/>
          <w:szCs w:val="24"/>
        </w:rPr>
        <w:lastRenderedPageBreak/>
        <w:t xml:space="preserve">L’ipotesi n. 1 “Negli </w:t>
      </w:r>
      <w:r w:rsidR="00C5166C" w:rsidRPr="000667EF">
        <w:rPr>
          <w:rFonts w:ascii="Century Gothic" w:hAnsi="Century Gothic" w:cs="Times New Roman"/>
          <w:b/>
          <w:color w:val="262626" w:themeColor="text1" w:themeTint="D9"/>
          <w:sz w:val="24"/>
          <w:szCs w:val="24"/>
        </w:rPr>
        <w:t>istitut</w:t>
      </w:r>
      <w:r>
        <w:rPr>
          <w:rFonts w:ascii="Century Gothic" w:hAnsi="Century Gothic" w:cs="Times New Roman"/>
          <w:b/>
          <w:color w:val="262626" w:themeColor="text1" w:themeTint="D9"/>
          <w:sz w:val="24"/>
          <w:szCs w:val="24"/>
        </w:rPr>
        <w:t>i superiori</w:t>
      </w:r>
      <w:r w:rsidR="00A75354">
        <w:rPr>
          <w:rFonts w:ascii="Century Gothic" w:hAnsi="Century Gothic" w:cs="Times New Roman"/>
          <w:b/>
          <w:color w:val="262626" w:themeColor="text1" w:themeTint="D9"/>
          <w:sz w:val="24"/>
          <w:szCs w:val="24"/>
        </w:rPr>
        <w:t xml:space="preserve"> professional</w:t>
      </w:r>
      <w:r>
        <w:rPr>
          <w:rFonts w:ascii="Century Gothic" w:hAnsi="Century Gothic" w:cs="Times New Roman"/>
          <w:b/>
          <w:color w:val="262626" w:themeColor="text1" w:themeTint="D9"/>
          <w:sz w:val="24"/>
          <w:szCs w:val="24"/>
        </w:rPr>
        <w:t xml:space="preserve">i della provincia di Torino </w:t>
      </w:r>
      <w:r w:rsidR="00C5166C" w:rsidRPr="000667EF">
        <w:rPr>
          <w:rFonts w:ascii="Century Gothic" w:hAnsi="Century Gothic" w:cs="Times New Roman"/>
          <w:b/>
          <w:color w:val="262626" w:themeColor="text1" w:themeTint="D9"/>
          <w:sz w:val="24"/>
          <w:szCs w:val="24"/>
        </w:rPr>
        <w:t>vi è integrazione</w:t>
      </w:r>
      <w:r w:rsidR="00A75354">
        <w:rPr>
          <w:rFonts w:ascii="Century Gothic" w:hAnsi="Century Gothic" w:cs="Times New Roman"/>
          <w:b/>
          <w:color w:val="262626" w:themeColor="text1" w:themeTint="D9"/>
          <w:sz w:val="24"/>
          <w:szCs w:val="24"/>
        </w:rPr>
        <w:t xml:space="preserve"> dei ragazzi stranieri</w:t>
      </w:r>
      <w:r w:rsidR="00C5166C" w:rsidRPr="000667EF">
        <w:rPr>
          <w:rFonts w:ascii="Century Gothic" w:hAnsi="Century Gothic" w:cs="Times New Roman"/>
          <w:b/>
          <w:color w:val="262626" w:themeColor="text1" w:themeTint="D9"/>
          <w:sz w:val="24"/>
          <w:szCs w:val="24"/>
        </w:rPr>
        <w:t>”</w:t>
      </w:r>
      <w:r w:rsidR="00C5166C">
        <w:rPr>
          <w:rFonts w:ascii="Century Gothic" w:hAnsi="Century Gothic" w:cs="Times New Roman"/>
          <w:color w:val="262626" w:themeColor="text1" w:themeTint="D9"/>
          <w:sz w:val="24"/>
          <w:szCs w:val="24"/>
        </w:rPr>
        <w:t xml:space="preserve"> </w:t>
      </w:r>
      <w:r w:rsidR="000667EF">
        <w:rPr>
          <w:rFonts w:ascii="Century Gothic" w:hAnsi="Century Gothic" w:cs="Times New Roman"/>
          <w:color w:val="262626" w:themeColor="text1" w:themeTint="D9"/>
          <w:sz w:val="24"/>
          <w:szCs w:val="24"/>
        </w:rPr>
        <w:t>è corrobo</w:t>
      </w:r>
      <w:r w:rsidR="00420BEC">
        <w:rPr>
          <w:rFonts w:ascii="Century Gothic" w:hAnsi="Century Gothic" w:cs="Times New Roman"/>
          <w:color w:val="262626" w:themeColor="text1" w:themeTint="D9"/>
          <w:sz w:val="24"/>
          <w:szCs w:val="24"/>
        </w:rPr>
        <w:t>rata dai dati statistici</w:t>
      </w:r>
      <w:r w:rsidR="00C5166C" w:rsidRPr="00C5166C">
        <w:rPr>
          <w:rFonts w:ascii="Century Gothic" w:hAnsi="Century Gothic" w:cs="Times New Roman"/>
          <w:color w:val="262626" w:themeColor="text1" w:themeTint="D9"/>
          <w:sz w:val="24"/>
          <w:szCs w:val="24"/>
        </w:rPr>
        <w:t>.</w:t>
      </w:r>
    </w:p>
    <w:p w:rsidR="00522E04" w:rsidRPr="000667EF" w:rsidRDefault="008D2C95" w:rsidP="00420BEC">
      <w:pPr>
        <w:spacing w:after="0"/>
        <w:ind w:left="426"/>
        <w:jc w:val="both"/>
        <w:rPr>
          <w:rFonts w:ascii="Century Gothic" w:hAnsi="Century Gothic"/>
          <w:sz w:val="24"/>
          <w:szCs w:val="24"/>
        </w:rPr>
      </w:pPr>
      <w:r>
        <w:rPr>
          <w:rFonts w:ascii="Century Gothic" w:eastAsia="Calibri" w:hAnsi="Century Gothic" w:cs="Arial"/>
          <w:sz w:val="24"/>
          <w:szCs w:val="24"/>
        </w:rPr>
        <w:t>Pertanto</w:t>
      </w:r>
      <w:r w:rsidR="002A2553">
        <w:rPr>
          <w:rFonts w:ascii="Century Gothic" w:eastAsia="Calibri" w:hAnsi="Century Gothic" w:cs="Arial"/>
          <w:sz w:val="24"/>
          <w:szCs w:val="24"/>
        </w:rPr>
        <w:t xml:space="preserve"> la risposta alla prima dom</w:t>
      </w:r>
      <w:r w:rsidR="00B13EE8">
        <w:rPr>
          <w:rFonts w:ascii="Century Gothic" w:eastAsia="Calibri" w:hAnsi="Century Gothic" w:cs="Arial"/>
          <w:sz w:val="24"/>
          <w:szCs w:val="24"/>
        </w:rPr>
        <w:t>anda del problema di ricerca</w:t>
      </w:r>
      <w:r w:rsidR="000667EF">
        <w:rPr>
          <w:rFonts w:ascii="Century Gothic" w:eastAsia="Calibri" w:hAnsi="Century Gothic" w:cs="Arial"/>
          <w:sz w:val="24"/>
          <w:szCs w:val="24"/>
        </w:rPr>
        <w:t xml:space="preserve"> “</w:t>
      </w:r>
      <w:r w:rsidR="000667EF" w:rsidRPr="002339BC">
        <w:rPr>
          <w:rFonts w:ascii="Century Gothic" w:hAnsi="Century Gothic"/>
          <w:sz w:val="24"/>
          <w:szCs w:val="24"/>
        </w:rPr>
        <w:t>Vi è integrazione</w:t>
      </w:r>
      <w:r w:rsidR="000667EF">
        <w:rPr>
          <w:rFonts w:ascii="Century Gothic" w:hAnsi="Century Gothic"/>
          <w:sz w:val="24"/>
          <w:szCs w:val="24"/>
        </w:rPr>
        <w:t xml:space="preserve"> dei ragazzi stranieri</w:t>
      </w:r>
      <w:r w:rsidR="00A75354">
        <w:rPr>
          <w:rFonts w:ascii="Century Gothic" w:hAnsi="Century Gothic"/>
          <w:sz w:val="24"/>
          <w:szCs w:val="24"/>
        </w:rPr>
        <w:t xml:space="preserve"> all’interno delle scuole superiori professionali?</w:t>
      </w:r>
      <w:r w:rsidR="000667EF">
        <w:rPr>
          <w:rFonts w:ascii="Century Gothic" w:hAnsi="Century Gothic"/>
          <w:sz w:val="24"/>
          <w:szCs w:val="24"/>
        </w:rPr>
        <w:t xml:space="preserve">” </w:t>
      </w:r>
      <w:r w:rsidR="000667EF">
        <w:rPr>
          <w:rFonts w:ascii="Century Gothic" w:eastAsia="Calibri" w:hAnsi="Century Gothic" w:cs="Arial"/>
          <w:sz w:val="24"/>
          <w:szCs w:val="24"/>
        </w:rPr>
        <w:t>è affermativa</w:t>
      </w:r>
      <w:r w:rsidR="00B13EE8">
        <w:rPr>
          <w:rFonts w:ascii="Century Gothic" w:eastAsia="Calibri" w:hAnsi="Century Gothic" w:cs="Arial"/>
          <w:sz w:val="24"/>
          <w:szCs w:val="24"/>
        </w:rPr>
        <w:t>. S</w:t>
      </w:r>
      <w:r w:rsidR="002A2553">
        <w:rPr>
          <w:rFonts w:ascii="Century Gothic" w:eastAsia="Calibri" w:hAnsi="Century Gothic" w:cs="Arial"/>
          <w:sz w:val="24"/>
          <w:szCs w:val="24"/>
        </w:rPr>
        <w:t>ul</w:t>
      </w:r>
      <w:r w:rsidR="00B13EE8">
        <w:rPr>
          <w:rFonts w:ascii="Century Gothic" w:eastAsia="Calibri" w:hAnsi="Century Gothic" w:cs="Arial"/>
          <w:sz w:val="24"/>
          <w:szCs w:val="24"/>
        </w:rPr>
        <w:t>la base di quanto riscontrato da</w:t>
      </w:r>
      <w:r w:rsidR="002A2553">
        <w:rPr>
          <w:rFonts w:ascii="Century Gothic" w:eastAsia="Calibri" w:hAnsi="Century Gothic" w:cs="Arial"/>
          <w:sz w:val="24"/>
          <w:szCs w:val="24"/>
        </w:rPr>
        <w:t>lla ricerca possiamo affermare che vi è integrazione dei ragazzi stranieri all’interno dell</w:t>
      </w:r>
      <w:r w:rsidR="00A75354">
        <w:rPr>
          <w:rFonts w:ascii="Century Gothic" w:eastAsia="Calibri" w:hAnsi="Century Gothic" w:cs="Arial"/>
          <w:sz w:val="24"/>
          <w:szCs w:val="24"/>
        </w:rPr>
        <w:t>e scuole</w:t>
      </w:r>
      <w:r w:rsidR="002A2553">
        <w:rPr>
          <w:rFonts w:ascii="Century Gothic" w:eastAsia="Calibri" w:hAnsi="Century Gothic" w:cs="Arial"/>
          <w:sz w:val="24"/>
          <w:szCs w:val="24"/>
        </w:rPr>
        <w:t xml:space="preserve"> </w:t>
      </w:r>
      <w:r w:rsidR="00A75354">
        <w:rPr>
          <w:rFonts w:ascii="Century Gothic" w:eastAsia="Calibri" w:hAnsi="Century Gothic" w:cs="Arial"/>
          <w:sz w:val="24"/>
          <w:szCs w:val="24"/>
        </w:rPr>
        <w:t xml:space="preserve">superiori </w:t>
      </w:r>
      <w:r w:rsidR="002A2553">
        <w:rPr>
          <w:rFonts w:ascii="Century Gothic" w:eastAsia="Calibri" w:hAnsi="Century Gothic" w:cs="Arial"/>
          <w:sz w:val="24"/>
          <w:szCs w:val="24"/>
        </w:rPr>
        <w:t>profe</w:t>
      </w:r>
      <w:r w:rsidR="00A75354">
        <w:rPr>
          <w:rFonts w:ascii="Century Gothic" w:eastAsia="Calibri" w:hAnsi="Century Gothic" w:cs="Arial"/>
          <w:sz w:val="24"/>
          <w:szCs w:val="24"/>
        </w:rPr>
        <w:t>ssionali</w:t>
      </w:r>
      <w:r w:rsidR="002A2553">
        <w:rPr>
          <w:rFonts w:ascii="Century Gothic" w:eastAsia="Calibri" w:hAnsi="Century Gothic" w:cs="Arial"/>
          <w:sz w:val="24"/>
          <w:szCs w:val="24"/>
        </w:rPr>
        <w:t>.</w:t>
      </w:r>
    </w:p>
    <w:p w:rsidR="00D34579" w:rsidRDefault="00D34579" w:rsidP="00420BEC">
      <w:pPr>
        <w:widowControl w:val="0"/>
        <w:suppressAutoHyphens/>
        <w:spacing w:after="0"/>
        <w:jc w:val="both"/>
        <w:rPr>
          <w:rFonts w:ascii="Century Gothic" w:eastAsia="Calibri" w:hAnsi="Century Gothic" w:cs="Arial"/>
          <w:sz w:val="24"/>
          <w:szCs w:val="24"/>
        </w:rPr>
      </w:pPr>
    </w:p>
    <w:p w:rsidR="00306A05" w:rsidRDefault="00306A05" w:rsidP="00420BEC">
      <w:pPr>
        <w:widowControl w:val="0"/>
        <w:suppressAutoHyphens/>
        <w:spacing w:after="0"/>
        <w:jc w:val="both"/>
        <w:rPr>
          <w:rFonts w:ascii="Century Gothic" w:eastAsia="Calibri" w:hAnsi="Century Gothic" w:cs="Arial"/>
          <w:sz w:val="24"/>
          <w:szCs w:val="24"/>
        </w:rPr>
      </w:pPr>
    </w:p>
    <w:p w:rsidR="00D34579" w:rsidRDefault="00D34579" w:rsidP="00420BEC">
      <w:pPr>
        <w:widowControl w:val="0"/>
        <w:suppressAutoHyphens/>
        <w:spacing w:after="0"/>
        <w:ind w:left="360"/>
        <w:jc w:val="both"/>
        <w:rPr>
          <w:rFonts w:ascii="Century Gothic" w:eastAsia="Calibri" w:hAnsi="Century Gothic" w:cs="Arial"/>
          <w:sz w:val="24"/>
          <w:szCs w:val="24"/>
        </w:rPr>
      </w:pPr>
      <w:r>
        <w:rPr>
          <w:rFonts w:ascii="Century Gothic" w:eastAsia="Calibri" w:hAnsi="Century Gothic" w:cs="Arial"/>
          <w:sz w:val="24"/>
          <w:szCs w:val="24"/>
        </w:rPr>
        <w:t>La seconda</w:t>
      </w:r>
      <w:r w:rsidRPr="00FD7F71">
        <w:rPr>
          <w:rFonts w:ascii="Century Gothic" w:eastAsia="Calibri" w:hAnsi="Century Gothic" w:cs="Arial"/>
          <w:sz w:val="24"/>
          <w:szCs w:val="24"/>
        </w:rPr>
        <w:t xml:space="preserve"> parte dell’interpretazione si incentrerà su una rifles</w:t>
      </w:r>
      <w:r>
        <w:rPr>
          <w:rFonts w:ascii="Century Gothic" w:eastAsia="Calibri" w:hAnsi="Century Gothic" w:cs="Arial"/>
          <w:sz w:val="24"/>
          <w:szCs w:val="24"/>
        </w:rPr>
        <w:t>sione riguardante l’analisi bi</w:t>
      </w:r>
      <w:r w:rsidRPr="00FD7F71">
        <w:rPr>
          <w:rFonts w:ascii="Century Gothic" w:eastAsia="Calibri" w:hAnsi="Century Gothic" w:cs="Arial"/>
          <w:sz w:val="24"/>
          <w:szCs w:val="24"/>
        </w:rPr>
        <w:t xml:space="preserve">variata dei dati. </w:t>
      </w:r>
    </w:p>
    <w:p w:rsidR="00D34579" w:rsidRDefault="00A75354" w:rsidP="00420BEC">
      <w:pPr>
        <w:widowControl w:val="0"/>
        <w:suppressAutoHyphens/>
        <w:spacing w:after="0"/>
        <w:ind w:left="360"/>
        <w:jc w:val="both"/>
        <w:rPr>
          <w:rFonts w:ascii="Century Gothic" w:eastAsia="Calibri" w:hAnsi="Century Gothic" w:cs="Arial"/>
          <w:sz w:val="24"/>
          <w:szCs w:val="24"/>
        </w:rPr>
      </w:pPr>
      <w:r>
        <w:rPr>
          <w:rFonts w:ascii="Century Gothic" w:eastAsia="Calibri" w:hAnsi="Century Gothic" w:cs="Arial"/>
          <w:sz w:val="24"/>
          <w:szCs w:val="24"/>
        </w:rPr>
        <w:t>Sulla base dei risultati</w:t>
      </w:r>
      <w:r w:rsidR="00D34579">
        <w:rPr>
          <w:rFonts w:ascii="Century Gothic" w:eastAsia="Calibri" w:hAnsi="Century Gothic" w:cs="Arial"/>
          <w:sz w:val="24"/>
          <w:szCs w:val="24"/>
        </w:rPr>
        <w:t xml:space="preserve"> pos</w:t>
      </w:r>
      <w:r w:rsidR="006B1100">
        <w:rPr>
          <w:rFonts w:ascii="Century Gothic" w:eastAsia="Calibri" w:hAnsi="Century Gothic" w:cs="Arial"/>
          <w:sz w:val="24"/>
          <w:szCs w:val="24"/>
        </w:rPr>
        <w:t>siamo osservare che i</w:t>
      </w:r>
      <w:r w:rsidR="00D34579">
        <w:rPr>
          <w:rFonts w:ascii="Century Gothic" w:eastAsia="Calibri" w:hAnsi="Century Gothic" w:cs="Arial"/>
          <w:sz w:val="24"/>
          <w:szCs w:val="24"/>
        </w:rPr>
        <w:t xml:space="preserve"> fattori “rendimento scolastico” e “partecipazione della famiglia alla vita scolastica”</w:t>
      </w:r>
      <w:r w:rsidR="00D317B1">
        <w:rPr>
          <w:rFonts w:ascii="Century Gothic" w:eastAsia="Calibri" w:hAnsi="Century Gothic" w:cs="Arial"/>
          <w:sz w:val="24"/>
          <w:szCs w:val="24"/>
        </w:rPr>
        <w:t xml:space="preserve"> </w:t>
      </w:r>
      <w:r>
        <w:rPr>
          <w:rFonts w:ascii="Century Gothic" w:eastAsia="Calibri" w:hAnsi="Century Gothic" w:cs="Arial"/>
          <w:sz w:val="24"/>
          <w:szCs w:val="24"/>
        </w:rPr>
        <w:t>non incidono sull’integrazione. T</w:t>
      </w:r>
      <w:r w:rsidR="00D317B1">
        <w:rPr>
          <w:rFonts w:ascii="Century Gothic" w:eastAsia="Calibri" w:hAnsi="Century Gothic" w:cs="Arial"/>
          <w:sz w:val="24"/>
          <w:szCs w:val="24"/>
        </w:rPr>
        <w:t>utti i risultati dell’X quadro indicano che non vi è relazione: non sono significativi oppure la significatività stessa è maggiore di 0,05.</w:t>
      </w:r>
    </w:p>
    <w:p w:rsidR="00C21648" w:rsidRDefault="00D317B1" w:rsidP="00420BEC">
      <w:pPr>
        <w:widowControl w:val="0"/>
        <w:suppressAutoHyphens/>
        <w:spacing w:after="0"/>
        <w:ind w:left="360"/>
        <w:jc w:val="both"/>
        <w:rPr>
          <w:rFonts w:ascii="Century Gothic" w:eastAsia="Calibri" w:hAnsi="Century Gothic" w:cs="Arial"/>
          <w:sz w:val="24"/>
          <w:szCs w:val="24"/>
        </w:rPr>
      </w:pPr>
      <w:r>
        <w:rPr>
          <w:rFonts w:ascii="Century Gothic" w:eastAsia="Calibri" w:hAnsi="Century Gothic" w:cs="Arial"/>
          <w:sz w:val="24"/>
          <w:szCs w:val="24"/>
        </w:rPr>
        <w:t>L</w:t>
      </w:r>
      <w:r w:rsidR="004C3E81">
        <w:rPr>
          <w:rFonts w:ascii="Century Gothic" w:eastAsia="Calibri" w:hAnsi="Century Gothic" w:cs="Arial"/>
          <w:sz w:val="24"/>
          <w:szCs w:val="24"/>
        </w:rPr>
        <w:t>’unico fattore ad influire s</w:t>
      </w:r>
      <w:r w:rsidR="006B1100">
        <w:rPr>
          <w:rFonts w:ascii="Century Gothic" w:eastAsia="Calibri" w:hAnsi="Century Gothic" w:cs="Arial"/>
          <w:sz w:val="24"/>
          <w:szCs w:val="24"/>
        </w:rPr>
        <w:t>ull’integrazione sono le “capacità linguistiche”.</w:t>
      </w:r>
    </w:p>
    <w:p w:rsidR="00C21648" w:rsidRDefault="00C21648" w:rsidP="00420BEC">
      <w:pPr>
        <w:widowControl w:val="0"/>
        <w:suppressAutoHyphens/>
        <w:spacing w:after="0"/>
        <w:ind w:left="360"/>
        <w:jc w:val="both"/>
        <w:rPr>
          <w:rFonts w:ascii="Century Gothic" w:eastAsia="Calibri" w:hAnsi="Century Gothic" w:cs="Arial"/>
          <w:sz w:val="24"/>
          <w:szCs w:val="24"/>
        </w:rPr>
      </w:pPr>
    </w:p>
    <w:p w:rsidR="00C21648" w:rsidRDefault="00C5166C" w:rsidP="00420BEC">
      <w:pPr>
        <w:ind w:left="360"/>
        <w:rPr>
          <w:rFonts w:ascii="Century Gothic" w:hAnsi="Century Gothic"/>
          <w:sz w:val="24"/>
          <w:szCs w:val="24"/>
          <w:lang w:eastAsia="it-IT"/>
        </w:rPr>
      </w:pPr>
      <w:r>
        <w:rPr>
          <w:rFonts w:ascii="Century Gothic" w:hAnsi="Century Gothic"/>
          <w:b/>
          <w:sz w:val="24"/>
          <w:szCs w:val="24"/>
          <w:lang w:eastAsia="it-IT"/>
        </w:rPr>
        <w:t>L’ipotesi n. 2</w:t>
      </w:r>
      <w:r w:rsidR="00C21648">
        <w:rPr>
          <w:rFonts w:ascii="Century Gothic" w:hAnsi="Century Gothic"/>
          <w:b/>
          <w:sz w:val="24"/>
          <w:szCs w:val="24"/>
          <w:lang w:eastAsia="it-IT"/>
        </w:rPr>
        <w:t xml:space="preserve"> “L’integrazione dipende dal rendimento scolastico” </w:t>
      </w:r>
      <w:r w:rsidR="00C21648">
        <w:rPr>
          <w:rFonts w:ascii="Century Gothic" w:hAnsi="Century Gothic"/>
          <w:sz w:val="24"/>
          <w:szCs w:val="24"/>
          <w:lang w:eastAsia="it-IT"/>
        </w:rPr>
        <w:t>è smentita dai dati statistici: i voti scolastici non incidono sull’integrazione ovvero l’integrazione non dipende dal rendimento scolastico.</w:t>
      </w:r>
    </w:p>
    <w:p w:rsidR="00C21648" w:rsidRDefault="00C5166C" w:rsidP="00420BEC">
      <w:pPr>
        <w:ind w:left="360"/>
        <w:rPr>
          <w:rFonts w:ascii="Century Gothic" w:hAnsi="Century Gothic"/>
          <w:sz w:val="24"/>
          <w:szCs w:val="24"/>
          <w:lang w:eastAsia="it-IT"/>
        </w:rPr>
      </w:pPr>
      <w:r>
        <w:rPr>
          <w:rFonts w:ascii="Century Gothic" w:hAnsi="Century Gothic"/>
          <w:b/>
          <w:sz w:val="24"/>
          <w:szCs w:val="24"/>
          <w:lang w:eastAsia="it-IT"/>
        </w:rPr>
        <w:t>L’ipotesi n. 3</w:t>
      </w:r>
      <w:r w:rsidR="00C21648">
        <w:rPr>
          <w:rFonts w:ascii="Century Gothic" w:hAnsi="Century Gothic"/>
          <w:b/>
          <w:sz w:val="24"/>
          <w:szCs w:val="24"/>
          <w:lang w:eastAsia="it-IT"/>
        </w:rPr>
        <w:t xml:space="preserve"> “L’integrazione dipende dalle capacità linguistiche” </w:t>
      </w:r>
      <w:r w:rsidR="00C21648">
        <w:rPr>
          <w:rFonts w:ascii="Century Gothic" w:hAnsi="Century Gothic"/>
          <w:sz w:val="24"/>
          <w:szCs w:val="24"/>
          <w:lang w:eastAsia="it-IT"/>
        </w:rPr>
        <w:t>è corroborata dai dati statistici: la conoscenza dell’italiano incide sull’integrazione ovvero l’integrazione dipende dalle capacità linguistiche.</w:t>
      </w:r>
    </w:p>
    <w:p w:rsidR="00D34579" w:rsidRDefault="00C21648" w:rsidP="00306A05">
      <w:pPr>
        <w:spacing w:after="0"/>
        <w:ind w:left="360"/>
        <w:rPr>
          <w:rFonts w:ascii="Century Gothic" w:hAnsi="Century Gothic"/>
          <w:sz w:val="24"/>
          <w:szCs w:val="24"/>
          <w:lang w:eastAsia="it-IT"/>
        </w:rPr>
      </w:pPr>
      <w:r>
        <w:rPr>
          <w:rFonts w:ascii="Century Gothic" w:hAnsi="Century Gothic"/>
          <w:b/>
          <w:sz w:val="24"/>
          <w:szCs w:val="24"/>
          <w:lang w:eastAsia="it-IT"/>
        </w:rPr>
        <w:t>L’ipo</w:t>
      </w:r>
      <w:r w:rsidR="00C5166C">
        <w:rPr>
          <w:rFonts w:ascii="Century Gothic" w:hAnsi="Century Gothic"/>
          <w:b/>
          <w:sz w:val="24"/>
          <w:szCs w:val="24"/>
          <w:lang w:eastAsia="it-IT"/>
        </w:rPr>
        <w:t>tesi n. 4</w:t>
      </w:r>
      <w:r w:rsidRPr="001D76E7">
        <w:rPr>
          <w:rFonts w:ascii="Century Gothic" w:hAnsi="Century Gothic"/>
          <w:b/>
          <w:sz w:val="24"/>
          <w:szCs w:val="24"/>
          <w:lang w:eastAsia="it-IT"/>
        </w:rPr>
        <w:t xml:space="preserve"> “L’integrazione dipende dalla </w:t>
      </w:r>
      <w:r w:rsidRPr="001D76E7">
        <w:rPr>
          <w:rFonts w:ascii="Century Gothic" w:hAnsi="Century Gothic"/>
          <w:b/>
          <w:color w:val="262626" w:themeColor="text1" w:themeTint="D9"/>
          <w:sz w:val="24"/>
          <w:szCs w:val="24"/>
        </w:rPr>
        <w:t>partecipazione della famiglia alla vita scolastica</w:t>
      </w:r>
      <w:r w:rsidRPr="001D76E7">
        <w:rPr>
          <w:rFonts w:ascii="Century Gothic" w:hAnsi="Century Gothic"/>
          <w:b/>
          <w:sz w:val="24"/>
          <w:szCs w:val="24"/>
          <w:lang w:eastAsia="it-IT"/>
        </w:rPr>
        <w:t xml:space="preserve">” </w:t>
      </w:r>
      <w:r>
        <w:rPr>
          <w:rFonts w:ascii="Century Gothic" w:hAnsi="Century Gothic"/>
          <w:sz w:val="24"/>
          <w:szCs w:val="24"/>
          <w:lang w:eastAsia="it-IT"/>
        </w:rPr>
        <w:t xml:space="preserve">è </w:t>
      </w:r>
      <w:r w:rsidR="008D2C95">
        <w:rPr>
          <w:rFonts w:ascii="Century Gothic" w:hAnsi="Century Gothic"/>
          <w:sz w:val="24"/>
          <w:szCs w:val="24"/>
          <w:lang w:eastAsia="it-IT"/>
        </w:rPr>
        <w:t>confutata</w:t>
      </w:r>
      <w:r>
        <w:rPr>
          <w:rFonts w:ascii="Century Gothic" w:hAnsi="Century Gothic"/>
          <w:sz w:val="24"/>
          <w:szCs w:val="24"/>
          <w:lang w:eastAsia="it-IT"/>
        </w:rPr>
        <w:t xml:space="preserve"> dai dati statistici: il sostegno da parte dei familiari non incide sull’integrazione ovvero l’integrazione non dipende dalla partecipazione della famiglia alla vita scolastica.</w:t>
      </w:r>
    </w:p>
    <w:p w:rsidR="00306A05" w:rsidRPr="00306A05" w:rsidRDefault="00306A05" w:rsidP="00306A05">
      <w:pPr>
        <w:spacing w:after="0"/>
        <w:ind w:left="360"/>
        <w:rPr>
          <w:rFonts w:ascii="Century Gothic" w:hAnsi="Century Gothic"/>
          <w:sz w:val="24"/>
          <w:szCs w:val="24"/>
          <w:lang w:eastAsia="it-IT"/>
        </w:rPr>
      </w:pPr>
    </w:p>
    <w:p w:rsidR="008D2AE4" w:rsidRDefault="008D2C95" w:rsidP="00420BEC">
      <w:pPr>
        <w:widowControl w:val="0"/>
        <w:suppressAutoHyphens/>
        <w:spacing w:after="0"/>
        <w:ind w:left="360"/>
        <w:jc w:val="both"/>
        <w:rPr>
          <w:rFonts w:ascii="Century Gothic" w:eastAsia="Calibri" w:hAnsi="Century Gothic" w:cs="Arial"/>
          <w:sz w:val="24"/>
          <w:szCs w:val="24"/>
        </w:rPr>
      </w:pPr>
      <w:r>
        <w:rPr>
          <w:rFonts w:ascii="Century Gothic" w:eastAsia="Calibri" w:hAnsi="Century Gothic" w:cs="Arial"/>
          <w:sz w:val="24"/>
          <w:szCs w:val="24"/>
        </w:rPr>
        <w:t>Pertanto</w:t>
      </w:r>
      <w:r w:rsidR="00D34579">
        <w:rPr>
          <w:rFonts w:ascii="Century Gothic" w:eastAsia="Calibri" w:hAnsi="Century Gothic" w:cs="Arial"/>
          <w:sz w:val="24"/>
          <w:szCs w:val="24"/>
        </w:rPr>
        <w:t xml:space="preserve"> la risposta alla seconda domanda del problema di ricerca</w:t>
      </w:r>
      <w:r w:rsidR="000667EF">
        <w:rPr>
          <w:rFonts w:ascii="Century Gothic" w:eastAsia="Calibri" w:hAnsi="Century Gothic" w:cs="Arial"/>
          <w:sz w:val="24"/>
          <w:szCs w:val="24"/>
        </w:rPr>
        <w:t xml:space="preserve"> “</w:t>
      </w:r>
      <w:r w:rsidR="000667EF">
        <w:rPr>
          <w:rFonts w:ascii="Century Gothic" w:hAnsi="Century Gothic"/>
          <w:sz w:val="24"/>
          <w:szCs w:val="24"/>
        </w:rPr>
        <w:t>La partecipazione della</w:t>
      </w:r>
      <w:r w:rsidR="000667EF" w:rsidRPr="002339BC">
        <w:rPr>
          <w:rFonts w:ascii="Century Gothic" w:hAnsi="Century Gothic"/>
          <w:sz w:val="24"/>
          <w:szCs w:val="24"/>
        </w:rPr>
        <w:t xml:space="preserve"> famiglia</w:t>
      </w:r>
      <w:r w:rsidR="000667EF">
        <w:rPr>
          <w:rFonts w:ascii="Century Gothic" w:hAnsi="Century Gothic"/>
          <w:sz w:val="24"/>
          <w:szCs w:val="24"/>
        </w:rPr>
        <w:t xml:space="preserve"> alla vita scolastica</w:t>
      </w:r>
      <w:r w:rsidR="000667EF" w:rsidRPr="002339BC">
        <w:rPr>
          <w:rFonts w:ascii="Century Gothic" w:hAnsi="Century Gothic"/>
          <w:sz w:val="24"/>
          <w:szCs w:val="24"/>
        </w:rPr>
        <w:t>,</w:t>
      </w:r>
      <w:r w:rsidR="000667EF">
        <w:rPr>
          <w:rFonts w:ascii="Century Gothic" w:hAnsi="Century Gothic"/>
          <w:sz w:val="24"/>
          <w:szCs w:val="24"/>
        </w:rPr>
        <w:t xml:space="preserve"> le</w:t>
      </w:r>
      <w:r w:rsidR="000667EF" w:rsidRPr="002339BC">
        <w:rPr>
          <w:rFonts w:ascii="Century Gothic" w:hAnsi="Century Gothic"/>
          <w:sz w:val="24"/>
          <w:szCs w:val="24"/>
        </w:rPr>
        <w:t xml:space="preserve"> capacità linguistiche, </w:t>
      </w:r>
      <w:r w:rsidR="000667EF">
        <w:rPr>
          <w:rFonts w:ascii="Century Gothic" w:hAnsi="Century Gothic"/>
          <w:sz w:val="24"/>
          <w:szCs w:val="24"/>
        </w:rPr>
        <w:t xml:space="preserve">il </w:t>
      </w:r>
      <w:r w:rsidR="000667EF" w:rsidRPr="002339BC">
        <w:rPr>
          <w:rFonts w:ascii="Century Gothic" w:hAnsi="Century Gothic"/>
          <w:sz w:val="24"/>
          <w:szCs w:val="24"/>
        </w:rPr>
        <w:t>rendimento scolast</w:t>
      </w:r>
      <w:r w:rsidR="000667EF">
        <w:rPr>
          <w:rFonts w:ascii="Century Gothic" w:hAnsi="Century Gothic"/>
          <w:sz w:val="24"/>
          <w:szCs w:val="24"/>
        </w:rPr>
        <w:t>ico incidono sull’integrazione</w:t>
      </w:r>
      <w:r w:rsidR="00A75354">
        <w:rPr>
          <w:rFonts w:ascii="Century Gothic" w:hAnsi="Century Gothic"/>
          <w:sz w:val="24"/>
          <w:szCs w:val="24"/>
        </w:rPr>
        <w:t xml:space="preserve"> dei ragazzi stranieri delle scuole superiori professionali</w:t>
      </w:r>
      <w:r w:rsidR="000667EF">
        <w:rPr>
          <w:rFonts w:ascii="Century Gothic" w:hAnsi="Century Gothic"/>
          <w:sz w:val="24"/>
          <w:szCs w:val="24"/>
        </w:rPr>
        <w:t>?</w:t>
      </w:r>
      <w:r w:rsidR="000667EF">
        <w:rPr>
          <w:rFonts w:ascii="Century Gothic" w:eastAsia="Calibri" w:hAnsi="Century Gothic" w:cs="Arial"/>
          <w:sz w:val="24"/>
          <w:szCs w:val="24"/>
        </w:rPr>
        <w:t>”</w:t>
      </w:r>
      <w:r w:rsidR="00D34579">
        <w:rPr>
          <w:rFonts w:ascii="Century Gothic" w:eastAsia="Calibri" w:hAnsi="Century Gothic" w:cs="Arial"/>
          <w:sz w:val="24"/>
          <w:szCs w:val="24"/>
        </w:rPr>
        <w:t xml:space="preserve"> è</w:t>
      </w:r>
      <w:r w:rsidR="008D2AE4">
        <w:rPr>
          <w:rFonts w:ascii="Century Gothic" w:eastAsia="Calibri" w:hAnsi="Century Gothic" w:cs="Arial"/>
          <w:sz w:val="24"/>
          <w:szCs w:val="24"/>
        </w:rPr>
        <w:t xml:space="preserve">: le capacità linguistiche incidono sull’integrazione, ma </w:t>
      </w:r>
      <w:r w:rsidR="00C874F6">
        <w:rPr>
          <w:rFonts w:ascii="Century Gothic" w:eastAsia="Calibri" w:hAnsi="Century Gothic" w:cs="Arial"/>
          <w:sz w:val="24"/>
          <w:szCs w:val="24"/>
        </w:rPr>
        <w:t>quest’ultima non dipende né dal rendimento scolastico né</w:t>
      </w:r>
      <w:r w:rsidR="008D2AE4">
        <w:rPr>
          <w:rFonts w:ascii="Century Gothic" w:eastAsia="Calibri" w:hAnsi="Century Gothic" w:cs="Arial"/>
          <w:sz w:val="24"/>
          <w:szCs w:val="24"/>
        </w:rPr>
        <w:t xml:space="preserve"> </w:t>
      </w:r>
      <w:r w:rsidR="00C874F6">
        <w:rPr>
          <w:rFonts w:ascii="Century Gothic" w:eastAsia="Calibri" w:hAnsi="Century Gothic" w:cs="Arial"/>
          <w:sz w:val="24"/>
          <w:szCs w:val="24"/>
        </w:rPr>
        <w:t>dal</w:t>
      </w:r>
      <w:r w:rsidR="008D2AE4">
        <w:rPr>
          <w:rFonts w:ascii="Century Gothic" w:eastAsia="Calibri" w:hAnsi="Century Gothic" w:cs="Arial"/>
          <w:sz w:val="24"/>
          <w:szCs w:val="24"/>
        </w:rPr>
        <w:t>la partecipazione dell</w:t>
      </w:r>
      <w:r w:rsidR="00C874F6">
        <w:rPr>
          <w:rFonts w:ascii="Century Gothic" w:eastAsia="Calibri" w:hAnsi="Century Gothic" w:cs="Arial"/>
          <w:sz w:val="24"/>
          <w:szCs w:val="24"/>
        </w:rPr>
        <w:t>a famiglia alla vita scolastica</w:t>
      </w:r>
      <w:r w:rsidR="008D2AE4">
        <w:rPr>
          <w:rFonts w:ascii="Century Gothic" w:eastAsia="Calibri" w:hAnsi="Century Gothic" w:cs="Arial"/>
          <w:sz w:val="24"/>
          <w:szCs w:val="24"/>
        </w:rPr>
        <w:t>.</w:t>
      </w:r>
    </w:p>
    <w:p w:rsidR="00A75354" w:rsidRDefault="00A75354" w:rsidP="00420BEC">
      <w:pPr>
        <w:widowControl w:val="0"/>
        <w:suppressAutoHyphens/>
        <w:spacing w:after="0"/>
        <w:jc w:val="both"/>
        <w:rPr>
          <w:rFonts w:ascii="Century Gothic" w:eastAsia="Calibri" w:hAnsi="Century Gothic" w:cs="Arial"/>
          <w:sz w:val="24"/>
          <w:szCs w:val="24"/>
        </w:rPr>
      </w:pPr>
    </w:p>
    <w:p w:rsidR="006A0D71" w:rsidRDefault="006A0D71" w:rsidP="00420BEC">
      <w:pPr>
        <w:widowControl w:val="0"/>
        <w:suppressAutoHyphens/>
        <w:spacing w:after="0"/>
        <w:ind w:left="360"/>
        <w:jc w:val="both"/>
        <w:rPr>
          <w:rFonts w:ascii="Century Gothic" w:eastAsia="Calibri" w:hAnsi="Century Gothic" w:cs="Arial"/>
          <w:sz w:val="24"/>
          <w:szCs w:val="24"/>
        </w:rPr>
      </w:pPr>
    </w:p>
    <w:p w:rsidR="00682DD7" w:rsidRDefault="00682DD7" w:rsidP="00420BEC">
      <w:pPr>
        <w:widowControl w:val="0"/>
        <w:suppressAutoHyphens/>
        <w:spacing w:after="0"/>
        <w:jc w:val="both"/>
        <w:rPr>
          <w:rFonts w:ascii="Century Gothic" w:eastAsia="Calibri" w:hAnsi="Century Gothic" w:cs="Arial"/>
          <w:sz w:val="24"/>
          <w:szCs w:val="24"/>
        </w:rPr>
      </w:pPr>
    </w:p>
    <w:p w:rsidR="00306A05" w:rsidRDefault="00306A05" w:rsidP="00420BEC">
      <w:pPr>
        <w:widowControl w:val="0"/>
        <w:suppressAutoHyphens/>
        <w:spacing w:after="0"/>
        <w:jc w:val="both"/>
        <w:rPr>
          <w:rFonts w:ascii="Century Gothic" w:eastAsia="Calibri" w:hAnsi="Century Gothic" w:cs="Arial"/>
          <w:sz w:val="24"/>
          <w:szCs w:val="24"/>
        </w:rPr>
      </w:pPr>
    </w:p>
    <w:p w:rsidR="00306A05" w:rsidRDefault="00306A05" w:rsidP="00420BEC">
      <w:pPr>
        <w:widowControl w:val="0"/>
        <w:suppressAutoHyphens/>
        <w:spacing w:after="0"/>
        <w:jc w:val="both"/>
        <w:rPr>
          <w:rFonts w:ascii="Century Gothic" w:eastAsia="Calibri" w:hAnsi="Century Gothic" w:cs="Arial"/>
          <w:sz w:val="24"/>
          <w:szCs w:val="24"/>
        </w:rPr>
      </w:pPr>
    </w:p>
    <w:p w:rsidR="00306A05" w:rsidRPr="004F59A0" w:rsidRDefault="00306A05" w:rsidP="00420BEC">
      <w:pPr>
        <w:widowControl w:val="0"/>
        <w:suppressAutoHyphens/>
        <w:spacing w:after="0"/>
        <w:jc w:val="both"/>
        <w:rPr>
          <w:rFonts w:ascii="Century Gothic" w:eastAsia="Calibri" w:hAnsi="Century Gothic" w:cs="Arial"/>
          <w:sz w:val="24"/>
          <w:szCs w:val="24"/>
        </w:rPr>
      </w:pPr>
    </w:p>
    <w:p w:rsidR="00CD32AE" w:rsidRPr="00306A05" w:rsidRDefault="00C62819" w:rsidP="00420BEC">
      <w:pPr>
        <w:widowControl w:val="0"/>
        <w:numPr>
          <w:ilvl w:val="0"/>
          <w:numId w:val="6"/>
        </w:numPr>
        <w:suppressAutoHyphens/>
        <w:spacing w:after="0"/>
        <w:ind w:left="567" w:hanging="567"/>
        <w:jc w:val="both"/>
        <w:rPr>
          <w:rFonts w:ascii="Century Gothic" w:eastAsia="Calibri" w:hAnsi="Century Gothic" w:cs="Arial"/>
        </w:rPr>
      </w:pPr>
      <w:r>
        <w:rPr>
          <w:rFonts w:ascii="Century Gothic" w:eastAsia="Calibri" w:hAnsi="Century Gothic" w:cs="Arial"/>
          <w:b/>
          <w:sz w:val="28"/>
          <w:szCs w:val="28"/>
        </w:rPr>
        <w:lastRenderedPageBreak/>
        <w:t>Conclusion</w:t>
      </w:r>
      <w:r w:rsidR="0073311D">
        <w:rPr>
          <w:rFonts w:ascii="Century Gothic" w:eastAsia="Calibri" w:hAnsi="Century Gothic" w:cs="Arial"/>
          <w:b/>
          <w:sz w:val="28"/>
          <w:szCs w:val="28"/>
        </w:rPr>
        <w:t>i</w:t>
      </w:r>
    </w:p>
    <w:p w:rsidR="00306A05" w:rsidRPr="00F03B59" w:rsidRDefault="00306A05" w:rsidP="00306A05">
      <w:pPr>
        <w:widowControl w:val="0"/>
        <w:suppressAutoHyphens/>
        <w:spacing w:after="0"/>
        <w:ind w:left="567"/>
        <w:jc w:val="both"/>
        <w:rPr>
          <w:rFonts w:ascii="Century Gothic" w:eastAsia="Calibri" w:hAnsi="Century Gothic" w:cs="Arial"/>
        </w:rPr>
      </w:pPr>
    </w:p>
    <w:p w:rsidR="007955F4" w:rsidRDefault="00CD391A" w:rsidP="00420BEC">
      <w:pPr>
        <w:widowControl w:val="0"/>
        <w:suppressAutoHyphens/>
        <w:spacing w:after="0"/>
        <w:ind w:left="360"/>
        <w:jc w:val="both"/>
        <w:rPr>
          <w:rFonts w:ascii="Century Gothic" w:eastAsia="Calibri" w:hAnsi="Century Gothic" w:cs="Arial"/>
          <w:sz w:val="24"/>
          <w:szCs w:val="24"/>
        </w:rPr>
      </w:pPr>
      <w:r>
        <w:rPr>
          <w:rFonts w:ascii="Century Gothic" w:eastAsia="Calibri" w:hAnsi="Century Gothic" w:cs="Arial"/>
          <w:sz w:val="24"/>
          <w:szCs w:val="24"/>
        </w:rPr>
        <w:t>Redigere un</w:t>
      </w:r>
      <w:r w:rsidR="00F571C1">
        <w:rPr>
          <w:rFonts w:ascii="Century Gothic" w:eastAsia="Calibri" w:hAnsi="Century Gothic" w:cs="Arial"/>
          <w:sz w:val="24"/>
          <w:szCs w:val="24"/>
        </w:rPr>
        <w:t xml:space="preserve"> rapporto di ricerca empirica mi ha permesso</w:t>
      </w:r>
      <w:r w:rsidR="00064D4F">
        <w:rPr>
          <w:rFonts w:ascii="Century Gothic" w:eastAsia="Calibri" w:hAnsi="Century Gothic" w:cs="Arial"/>
          <w:sz w:val="24"/>
          <w:szCs w:val="24"/>
        </w:rPr>
        <w:t xml:space="preserve"> in</w:t>
      </w:r>
      <w:r w:rsidR="004323B6">
        <w:rPr>
          <w:rFonts w:ascii="Century Gothic" w:eastAsia="Calibri" w:hAnsi="Century Gothic" w:cs="Arial"/>
          <w:sz w:val="24"/>
          <w:szCs w:val="24"/>
        </w:rPr>
        <w:t>nanzitutto</w:t>
      </w:r>
      <w:r w:rsidR="00F571C1">
        <w:rPr>
          <w:rFonts w:ascii="Century Gothic" w:eastAsia="Calibri" w:hAnsi="Century Gothic" w:cs="Arial"/>
          <w:sz w:val="24"/>
          <w:szCs w:val="24"/>
        </w:rPr>
        <w:t xml:space="preserve"> di </w:t>
      </w:r>
      <w:r w:rsidR="008D2C95">
        <w:rPr>
          <w:rFonts w:ascii="Century Gothic" w:eastAsia="Calibri" w:hAnsi="Century Gothic" w:cs="Arial"/>
          <w:sz w:val="24"/>
          <w:szCs w:val="24"/>
        </w:rPr>
        <w:t>imparare</w:t>
      </w:r>
      <w:r w:rsidR="00064D4F">
        <w:rPr>
          <w:rFonts w:ascii="Century Gothic" w:eastAsia="Calibri" w:hAnsi="Century Gothic" w:cs="Arial"/>
          <w:sz w:val="24"/>
          <w:szCs w:val="24"/>
        </w:rPr>
        <w:t>, a livello prima teorico</w:t>
      </w:r>
      <w:r w:rsidR="004323B6">
        <w:rPr>
          <w:rFonts w:ascii="Century Gothic" w:eastAsia="Calibri" w:hAnsi="Century Gothic" w:cs="Arial"/>
          <w:sz w:val="24"/>
          <w:szCs w:val="24"/>
        </w:rPr>
        <w:t xml:space="preserve"> e</w:t>
      </w:r>
      <w:r w:rsidR="00105693">
        <w:rPr>
          <w:rFonts w:ascii="Century Gothic" w:eastAsia="Calibri" w:hAnsi="Century Gothic" w:cs="Arial"/>
          <w:sz w:val="24"/>
          <w:szCs w:val="24"/>
        </w:rPr>
        <w:t xml:space="preserve"> poi pratico, lo svolgimento delle</w:t>
      </w:r>
      <w:r w:rsidR="00064D4F">
        <w:rPr>
          <w:rFonts w:ascii="Century Gothic" w:eastAsia="Calibri" w:hAnsi="Century Gothic" w:cs="Arial"/>
          <w:sz w:val="24"/>
          <w:szCs w:val="24"/>
        </w:rPr>
        <w:t xml:space="preserve"> fasi tecniche per elaborare un’indagine empirica. </w:t>
      </w:r>
      <w:r w:rsidR="004323B6">
        <w:rPr>
          <w:rFonts w:ascii="Century Gothic" w:eastAsia="Calibri" w:hAnsi="Century Gothic" w:cs="Arial"/>
          <w:sz w:val="24"/>
          <w:szCs w:val="24"/>
        </w:rPr>
        <w:t xml:space="preserve">Ho </w:t>
      </w:r>
      <w:r w:rsidR="008D2C95">
        <w:rPr>
          <w:rFonts w:ascii="Century Gothic" w:eastAsia="Calibri" w:hAnsi="Century Gothic" w:cs="Arial"/>
          <w:sz w:val="24"/>
          <w:szCs w:val="24"/>
        </w:rPr>
        <w:t>appreso</w:t>
      </w:r>
      <w:r w:rsidR="00064D4F">
        <w:rPr>
          <w:rFonts w:ascii="Century Gothic" w:eastAsia="Calibri" w:hAnsi="Century Gothic" w:cs="Arial"/>
          <w:sz w:val="24"/>
          <w:szCs w:val="24"/>
        </w:rPr>
        <w:t xml:space="preserve"> </w:t>
      </w:r>
      <w:r w:rsidR="004323B6">
        <w:rPr>
          <w:rFonts w:ascii="Century Gothic" w:eastAsia="Calibri" w:hAnsi="Century Gothic" w:cs="Arial"/>
          <w:sz w:val="24"/>
          <w:szCs w:val="24"/>
        </w:rPr>
        <w:t>le modalità di</w:t>
      </w:r>
      <w:r w:rsidR="00F571C1">
        <w:rPr>
          <w:rFonts w:ascii="Century Gothic" w:eastAsia="Calibri" w:hAnsi="Century Gothic" w:cs="Arial"/>
          <w:sz w:val="24"/>
          <w:szCs w:val="24"/>
        </w:rPr>
        <w:t xml:space="preserve"> </w:t>
      </w:r>
      <w:r w:rsidR="004323B6">
        <w:rPr>
          <w:rFonts w:ascii="Century Gothic" w:eastAsia="Calibri" w:hAnsi="Century Gothic" w:cs="Arial"/>
          <w:sz w:val="24"/>
          <w:szCs w:val="24"/>
        </w:rPr>
        <w:t>realizzazione di</w:t>
      </w:r>
      <w:r w:rsidR="00F571C1">
        <w:rPr>
          <w:rFonts w:ascii="Century Gothic" w:eastAsia="Calibri" w:hAnsi="Century Gothic" w:cs="Arial"/>
          <w:sz w:val="24"/>
          <w:szCs w:val="24"/>
        </w:rPr>
        <w:t xml:space="preserve"> un’</w:t>
      </w:r>
      <w:r w:rsidR="00E26000">
        <w:rPr>
          <w:rFonts w:ascii="Century Gothic" w:eastAsia="Calibri" w:hAnsi="Century Gothic" w:cs="Arial"/>
          <w:sz w:val="24"/>
          <w:szCs w:val="24"/>
        </w:rPr>
        <w:t>analisi</w:t>
      </w:r>
      <w:r w:rsidR="00F571C1">
        <w:rPr>
          <w:rFonts w:ascii="Century Gothic" w:eastAsia="Calibri" w:hAnsi="Century Gothic" w:cs="Arial"/>
          <w:sz w:val="24"/>
          <w:szCs w:val="24"/>
        </w:rPr>
        <w:t xml:space="preserve"> </w:t>
      </w:r>
      <w:r w:rsidR="00064D4F">
        <w:rPr>
          <w:rFonts w:ascii="Century Gothic" w:eastAsia="Calibri" w:hAnsi="Century Gothic" w:cs="Arial"/>
          <w:sz w:val="24"/>
          <w:szCs w:val="24"/>
        </w:rPr>
        <w:t xml:space="preserve">approfondita e attenta </w:t>
      </w:r>
      <w:r w:rsidR="00F571C1">
        <w:rPr>
          <w:rFonts w:ascii="Century Gothic" w:eastAsia="Calibri" w:hAnsi="Century Gothic" w:cs="Arial"/>
          <w:sz w:val="24"/>
          <w:szCs w:val="24"/>
        </w:rPr>
        <w:t xml:space="preserve">attraverso </w:t>
      </w:r>
      <w:r w:rsidR="004323B6">
        <w:rPr>
          <w:rFonts w:ascii="Century Gothic" w:eastAsia="Calibri" w:hAnsi="Century Gothic" w:cs="Arial"/>
          <w:sz w:val="24"/>
          <w:szCs w:val="24"/>
        </w:rPr>
        <w:t xml:space="preserve">l’uso della rete </w:t>
      </w:r>
      <w:r w:rsidR="004C754A">
        <w:rPr>
          <w:rFonts w:ascii="Century Gothic" w:eastAsia="Calibri" w:hAnsi="Century Gothic" w:cs="Arial"/>
          <w:sz w:val="24"/>
          <w:szCs w:val="24"/>
        </w:rPr>
        <w:t xml:space="preserve">per la ricerca di informazioni </w:t>
      </w:r>
      <w:r w:rsidR="00701759">
        <w:rPr>
          <w:rFonts w:ascii="Century Gothic" w:eastAsia="Calibri" w:hAnsi="Century Gothic" w:cs="Arial"/>
          <w:sz w:val="24"/>
          <w:szCs w:val="24"/>
        </w:rPr>
        <w:t xml:space="preserve">utili </w:t>
      </w:r>
      <w:r w:rsidR="004323B6">
        <w:rPr>
          <w:rFonts w:ascii="Century Gothic" w:eastAsia="Calibri" w:hAnsi="Century Gothic" w:cs="Arial"/>
          <w:sz w:val="24"/>
          <w:szCs w:val="24"/>
        </w:rPr>
        <w:t>per la costruzione del</w:t>
      </w:r>
      <w:r w:rsidR="0010438B">
        <w:rPr>
          <w:rFonts w:ascii="Century Gothic" w:eastAsia="Calibri" w:hAnsi="Century Gothic" w:cs="Arial"/>
          <w:sz w:val="24"/>
          <w:szCs w:val="24"/>
        </w:rPr>
        <w:t xml:space="preserve"> quadro teorico</w:t>
      </w:r>
      <w:r w:rsidR="00064D4F">
        <w:rPr>
          <w:rFonts w:ascii="Century Gothic" w:eastAsia="Calibri" w:hAnsi="Century Gothic" w:cs="Arial"/>
          <w:sz w:val="24"/>
          <w:szCs w:val="24"/>
        </w:rPr>
        <w:t xml:space="preserve"> (ossia l’utilizzo degli Opac, dei siti statistici ecc)</w:t>
      </w:r>
      <w:r w:rsidR="004323B6">
        <w:rPr>
          <w:rFonts w:ascii="Century Gothic" w:eastAsia="Calibri" w:hAnsi="Century Gothic" w:cs="Arial"/>
          <w:sz w:val="24"/>
          <w:szCs w:val="24"/>
        </w:rPr>
        <w:t xml:space="preserve">. </w:t>
      </w:r>
      <w:r w:rsidR="00733C1F">
        <w:rPr>
          <w:rFonts w:ascii="Century Gothic" w:eastAsia="Calibri" w:hAnsi="Century Gothic" w:cs="Arial"/>
          <w:sz w:val="24"/>
          <w:szCs w:val="24"/>
        </w:rPr>
        <w:t>Inoltre la progettazione di una simile ricerca mi ha permesso di capire come individuare gli aspetti osservabili di un fenomeno attraverso l’individuazione di indicatori, come gestire le interviste che prima d’ora non avevo mai effettuato e come utilizzare un programma statistico come JsStat ed elaborarne i risultati (interpretare le tabelle e i grafici).</w:t>
      </w:r>
      <w:r w:rsidR="00064D4F">
        <w:rPr>
          <w:rFonts w:ascii="Century Gothic" w:eastAsia="Calibri" w:hAnsi="Century Gothic" w:cs="Arial"/>
          <w:sz w:val="24"/>
          <w:szCs w:val="24"/>
        </w:rPr>
        <w:t xml:space="preserve"> </w:t>
      </w:r>
    </w:p>
    <w:p w:rsidR="00F03B59" w:rsidRDefault="00064D4F" w:rsidP="00420BEC">
      <w:pPr>
        <w:widowControl w:val="0"/>
        <w:suppressAutoHyphens/>
        <w:spacing w:after="0"/>
        <w:ind w:left="360"/>
        <w:jc w:val="both"/>
        <w:rPr>
          <w:rFonts w:ascii="Century Gothic" w:eastAsia="Calibri" w:hAnsi="Century Gothic" w:cs="Arial"/>
          <w:sz w:val="24"/>
          <w:szCs w:val="24"/>
        </w:rPr>
      </w:pPr>
      <w:r>
        <w:rPr>
          <w:rFonts w:ascii="Century Gothic" w:eastAsia="Calibri" w:hAnsi="Century Gothic" w:cs="Arial"/>
          <w:sz w:val="24"/>
          <w:szCs w:val="24"/>
        </w:rPr>
        <w:t>In secondo luogo</w:t>
      </w:r>
      <w:r w:rsidR="007955F4">
        <w:rPr>
          <w:rFonts w:ascii="Century Gothic" w:eastAsia="Calibri" w:hAnsi="Century Gothic" w:cs="Arial"/>
          <w:sz w:val="24"/>
          <w:szCs w:val="24"/>
        </w:rPr>
        <w:t>, oltre agli aspetti tecnici,</w:t>
      </w:r>
      <w:r>
        <w:rPr>
          <w:rFonts w:ascii="Century Gothic" w:eastAsia="Calibri" w:hAnsi="Century Gothic" w:cs="Arial"/>
          <w:sz w:val="24"/>
          <w:szCs w:val="24"/>
        </w:rPr>
        <w:t xml:space="preserve"> </w:t>
      </w:r>
      <w:r w:rsidR="000942D8">
        <w:rPr>
          <w:rFonts w:ascii="Century Gothic" w:eastAsia="Calibri" w:hAnsi="Century Gothic" w:cs="Arial"/>
          <w:sz w:val="24"/>
          <w:szCs w:val="24"/>
        </w:rPr>
        <w:t xml:space="preserve">il presente lavoro </w:t>
      </w:r>
      <w:r>
        <w:rPr>
          <w:rFonts w:ascii="Century Gothic" w:eastAsia="Calibri" w:hAnsi="Century Gothic" w:cs="Arial"/>
          <w:sz w:val="24"/>
          <w:szCs w:val="24"/>
        </w:rPr>
        <w:t xml:space="preserve">mi ha reso più sensibile rispetto ad un argomento che conoscevo solo tramite </w:t>
      </w:r>
      <w:r w:rsidR="00372210">
        <w:rPr>
          <w:rFonts w:ascii="Century Gothic" w:eastAsia="Calibri" w:hAnsi="Century Gothic" w:cs="Arial"/>
          <w:sz w:val="24"/>
          <w:szCs w:val="24"/>
        </w:rPr>
        <w:t xml:space="preserve">i </w:t>
      </w:r>
      <w:r w:rsidR="000942D8">
        <w:rPr>
          <w:rFonts w:ascii="Century Gothic" w:eastAsia="Calibri" w:hAnsi="Century Gothic" w:cs="Arial"/>
          <w:sz w:val="24"/>
          <w:szCs w:val="24"/>
        </w:rPr>
        <w:t>mezzi di comunica</w:t>
      </w:r>
      <w:r w:rsidR="00372210">
        <w:rPr>
          <w:rFonts w:ascii="Century Gothic" w:eastAsia="Calibri" w:hAnsi="Century Gothic" w:cs="Arial"/>
          <w:sz w:val="24"/>
          <w:szCs w:val="24"/>
        </w:rPr>
        <w:t>zione di massa quali televisione</w:t>
      </w:r>
      <w:r>
        <w:rPr>
          <w:rFonts w:ascii="Century Gothic" w:eastAsia="Calibri" w:hAnsi="Century Gothic" w:cs="Arial"/>
          <w:sz w:val="24"/>
          <w:szCs w:val="24"/>
        </w:rPr>
        <w:t xml:space="preserve"> e giornali, nonché </w:t>
      </w:r>
      <w:r w:rsidR="0012792B">
        <w:rPr>
          <w:rFonts w:ascii="Century Gothic" w:eastAsia="Calibri" w:hAnsi="Century Gothic" w:cs="Arial"/>
          <w:sz w:val="24"/>
          <w:szCs w:val="24"/>
        </w:rPr>
        <w:t xml:space="preserve">in modo superficiale e generico. Quest’ultimo credo </w:t>
      </w:r>
      <w:r w:rsidR="00372210">
        <w:rPr>
          <w:rFonts w:ascii="Century Gothic" w:eastAsia="Calibri" w:hAnsi="Century Gothic" w:cs="Arial"/>
          <w:sz w:val="24"/>
          <w:szCs w:val="24"/>
        </w:rPr>
        <w:t>rappresenti</w:t>
      </w:r>
      <w:r w:rsidR="0012792B">
        <w:rPr>
          <w:rFonts w:ascii="Century Gothic" w:eastAsia="Calibri" w:hAnsi="Century Gothic" w:cs="Arial"/>
          <w:sz w:val="24"/>
          <w:szCs w:val="24"/>
        </w:rPr>
        <w:t xml:space="preserve"> il vero senso della ricerca: indagare una realtà di cui si conosce poco.</w:t>
      </w:r>
    </w:p>
    <w:p w:rsidR="00385807" w:rsidRDefault="00385807" w:rsidP="00420BEC">
      <w:pPr>
        <w:widowControl w:val="0"/>
        <w:suppressAutoHyphens/>
        <w:spacing w:after="0"/>
        <w:ind w:left="360"/>
        <w:jc w:val="both"/>
        <w:rPr>
          <w:rFonts w:ascii="Century Gothic" w:eastAsia="Calibri" w:hAnsi="Century Gothic" w:cs="Arial"/>
          <w:sz w:val="24"/>
          <w:szCs w:val="24"/>
        </w:rPr>
      </w:pPr>
    </w:p>
    <w:p w:rsidR="007955F4" w:rsidRDefault="0012792B" w:rsidP="00420BEC">
      <w:pPr>
        <w:widowControl w:val="0"/>
        <w:suppressAutoHyphens/>
        <w:spacing w:after="0"/>
        <w:ind w:left="360"/>
        <w:jc w:val="both"/>
        <w:rPr>
          <w:rFonts w:ascii="Century Gothic" w:eastAsia="Calibri" w:hAnsi="Century Gothic" w:cs="Arial"/>
          <w:sz w:val="24"/>
          <w:szCs w:val="24"/>
        </w:rPr>
      </w:pPr>
      <w:r>
        <w:rPr>
          <w:rFonts w:ascii="Century Gothic" w:eastAsia="Calibri" w:hAnsi="Century Gothic" w:cs="Arial"/>
          <w:sz w:val="24"/>
          <w:szCs w:val="24"/>
        </w:rPr>
        <w:t>Per quanto riguard</w:t>
      </w:r>
      <w:r w:rsidR="00514804">
        <w:rPr>
          <w:rFonts w:ascii="Century Gothic" w:eastAsia="Calibri" w:hAnsi="Century Gothic" w:cs="Arial"/>
          <w:sz w:val="24"/>
          <w:szCs w:val="24"/>
        </w:rPr>
        <w:t>a lo svolgimento della ricerca</w:t>
      </w:r>
      <w:r>
        <w:rPr>
          <w:rFonts w:ascii="Century Gothic" w:eastAsia="Calibri" w:hAnsi="Century Gothic" w:cs="Arial"/>
          <w:sz w:val="24"/>
          <w:szCs w:val="24"/>
        </w:rPr>
        <w:t xml:space="preserve"> ho </w:t>
      </w:r>
      <w:r w:rsidR="00514804">
        <w:rPr>
          <w:rFonts w:ascii="Century Gothic" w:eastAsia="Calibri" w:hAnsi="Century Gothic" w:cs="Arial"/>
          <w:sz w:val="24"/>
          <w:szCs w:val="24"/>
        </w:rPr>
        <w:t>incontrato</w:t>
      </w:r>
      <w:r>
        <w:rPr>
          <w:rFonts w:ascii="Century Gothic" w:eastAsia="Calibri" w:hAnsi="Century Gothic" w:cs="Arial"/>
          <w:sz w:val="24"/>
          <w:szCs w:val="24"/>
        </w:rPr>
        <w:t xml:space="preserve"> alcune difficoltà che a mio avviso, </w:t>
      </w:r>
      <w:r w:rsidR="00B3514E">
        <w:rPr>
          <w:rFonts w:ascii="Century Gothic" w:eastAsia="Calibri" w:hAnsi="Century Gothic" w:cs="Arial"/>
          <w:sz w:val="24"/>
          <w:szCs w:val="24"/>
        </w:rPr>
        <w:t>grazie a</w:t>
      </w:r>
      <w:r>
        <w:rPr>
          <w:rFonts w:ascii="Century Gothic" w:eastAsia="Calibri" w:hAnsi="Century Gothic" w:cs="Arial"/>
          <w:sz w:val="24"/>
          <w:szCs w:val="24"/>
        </w:rPr>
        <w:t xml:space="preserve"> questa esperienza, si </w:t>
      </w:r>
      <w:r w:rsidR="00B3514E">
        <w:rPr>
          <w:rFonts w:ascii="Century Gothic" w:eastAsia="Calibri" w:hAnsi="Century Gothic" w:cs="Arial"/>
          <w:sz w:val="24"/>
          <w:szCs w:val="24"/>
        </w:rPr>
        <w:t xml:space="preserve">potranno evitare in futuro con </w:t>
      </w:r>
      <w:r>
        <w:rPr>
          <w:rFonts w:ascii="Century Gothic" w:eastAsia="Calibri" w:hAnsi="Century Gothic" w:cs="Arial"/>
          <w:sz w:val="24"/>
          <w:szCs w:val="24"/>
        </w:rPr>
        <w:t xml:space="preserve">alcuni accorgimenti iniziali. </w:t>
      </w:r>
    </w:p>
    <w:p w:rsidR="007955F4" w:rsidRDefault="0012792B" w:rsidP="00420BEC">
      <w:pPr>
        <w:widowControl w:val="0"/>
        <w:suppressAutoHyphens/>
        <w:spacing w:after="0"/>
        <w:ind w:left="360"/>
        <w:jc w:val="both"/>
        <w:rPr>
          <w:rFonts w:ascii="Century Gothic" w:hAnsi="Century Gothic"/>
          <w:sz w:val="24"/>
          <w:szCs w:val="24"/>
        </w:rPr>
      </w:pPr>
      <w:r>
        <w:rPr>
          <w:rFonts w:ascii="Century Gothic" w:eastAsia="Calibri" w:hAnsi="Century Gothic" w:cs="Arial"/>
          <w:sz w:val="24"/>
          <w:szCs w:val="24"/>
        </w:rPr>
        <w:t>Tra le difficoltà maggiori</w:t>
      </w:r>
      <w:r w:rsidR="00370806">
        <w:rPr>
          <w:rFonts w:ascii="Century Gothic" w:eastAsia="Calibri" w:hAnsi="Century Gothic" w:cs="Arial"/>
          <w:sz w:val="24"/>
          <w:szCs w:val="24"/>
        </w:rPr>
        <w:t xml:space="preserve"> vi è </w:t>
      </w:r>
      <w:r w:rsidR="00B3514E">
        <w:rPr>
          <w:rFonts w:ascii="Century Gothic" w:eastAsia="Calibri" w:hAnsi="Century Gothic" w:cs="Arial"/>
          <w:sz w:val="24"/>
          <w:szCs w:val="24"/>
        </w:rPr>
        <w:t xml:space="preserve">stata </w:t>
      </w:r>
      <w:r w:rsidR="00370806">
        <w:rPr>
          <w:rFonts w:ascii="Century Gothic" w:eastAsia="Calibri" w:hAnsi="Century Gothic" w:cs="Arial"/>
          <w:sz w:val="24"/>
          <w:szCs w:val="24"/>
        </w:rPr>
        <w:t>quella di</w:t>
      </w:r>
      <w:r>
        <w:rPr>
          <w:rFonts w:ascii="Century Gothic" w:eastAsia="Calibri" w:hAnsi="Century Gothic" w:cs="Arial"/>
          <w:sz w:val="24"/>
          <w:szCs w:val="24"/>
        </w:rPr>
        <w:t xml:space="preserve"> inserire i tre fattori (</w:t>
      </w:r>
      <w:r>
        <w:rPr>
          <w:rFonts w:ascii="Century Gothic" w:hAnsi="Century Gothic"/>
          <w:sz w:val="24"/>
          <w:szCs w:val="24"/>
        </w:rPr>
        <w:t>partecipazione della</w:t>
      </w:r>
      <w:r w:rsidRPr="002339BC">
        <w:rPr>
          <w:rFonts w:ascii="Century Gothic" w:hAnsi="Century Gothic"/>
          <w:sz w:val="24"/>
          <w:szCs w:val="24"/>
        </w:rPr>
        <w:t xml:space="preserve"> famiglia</w:t>
      </w:r>
      <w:r>
        <w:rPr>
          <w:rFonts w:ascii="Century Gothic" w:hAnsi="Century Gothic"/>
          <w:sz w:val="24"/>
          <w:szCs w:val="24"/>
        </w:rPr>
        <w:t xml:space="preserve"> alla vita scolastica, capacità linguistiche e rendimento scolastico)</w:t>
      </w:r>
      <w:r w:rsidR="00370806">
        <w:rPr>
          <w:rFonts w:ascii="Century Gothic" w:hAnsi="Century Gothic"/>
          <w:sz w:val="24"/>
          <w:szCs w:val="24"/>
        </w:rPr>
        <w:t xml:space="preserve"> all’</w:t>
      </w:r>
      <w:r w:rsidR="007955F4">
        <w:rPr>
          <w:rFonts w:ascii="Century Gothic" w:hAnsi="Century Gothic"/>
          <w:sz w:val="24"/>
          <w:szCs w:val="24"/>
        </w:rPr>
        <w:t>interno del problema di ricerca.</w:t>
      </w:r>
      <w:r w:rsidR="00370806">
        <w:rPr>
          <w:rFonts w:ascii="Century Gothic" w:hAnsi="Century Gothic"/>
          <w:sz w:val="24"/>
          <w:szCs w:val="24"/>
        </w:rPr>
        <w:t xml:space="preserve"> </w:t>
      </w:r>
      <w:r w:rsidR="007955F4">
        <w:rPr>
          <w:rFonts w:ascii="Century Gothic" w:hAnsi="Century Gothic"/>
          <w:sz w:val="24"/>
          <w:szCs w:val="24"/>
        </w:rPr>
        <w:t>I</w:t>
      </w:r>
      <w:r w:rsidR="00370806">
        <w:rPr>
          <w:rFonts w:ascii="Century Gothic" w:hAnsi="Century Gothic"/>
          <w:sz w:val="24"/>
          <w:szCs w:val="24"/>
        </w:rPr>
        <w:t xml:space="preserve">nizialmente esso era molto elaborato e confuso rispetto a quello </w:t>
      </w:r>
      <w:r w:rsidR="00B3514E">
        <w:rPr>
          <w:rFonts w:ascii="Century Gothic" w:hAnsi="Century Gothic"/>
          <w:sz w:val="24"/>
          <w:szCs w:val="24"/>
        </w:rPr>
        <w:t>definitivo</w:t>
      </w:r>
      <w:r w:rsidR="00370806">
        <w:rPr>
          <w:rFonts w:ascii="Century Gothic" w:hAnsi="Century Gothic"/>
          <w:sz w:val="24"/>
          <w:szCs w:val="24"/>
        </w:rPr>
        <w:t xml:space="preserve">, che è stato scelto </w:t>
      </w:r>
      <w:r w:rsidR="00B3514E">
        <w:rPr>
          <w:rFonts w:ascii="Century Gothic" w:hAnsi="Century Gothic"/>
          <w:sz w:val="24"/>
          <w:szCs w:val="24"/>
        </w:rPr>
        <w:t xml:space="preserve">solo </w:t>
      </w:r>
      <w:r w:rsidR="00370806">
        <w:rPr>
          <w:rFonts w:ascii="Century Gothic" w:hAnsi="Century Gothic"/>
          <w:sz w:val="24"/>
          <w:szCs w:val="24"/>
        </w:rPr>
        <w:t>dopo diversi cambiamenti. L’esperienza mi ha insegnato</w:t>
      </w:r>
      <w:r w:rsidR="00514804">
        <w:rPr>
          <w:rFonts w:ascii="Century Gothic" w:hAnsi="Century Gothic"/>
          <w:sz w:val="24"/>
          <w:szCs w:val="24"/>
        </w:rPr>
        <w:t xml:space="preserve"> inoltre</w:t>
      </w:r>
      <w:r w:rsidR="00370806">
        <w:rPr>
          <w:rFonts w:ascii="Century Gothic" w:hAnsi="Century Gothic"/>
          <w:sz w:val="24"/>
          <w:szCs w:val="24"/>
        </w:rPr>
        <w:t xml:space="preserve"> che per </w:t>
      </w:r>
      <w:r w:rsidR="00514804">
        <w:rPr>
          <w:rFonts w:ascii="Century Gothic" w:hAnsi="Century Gothic"/>
          <w:sz w:val="24"/>
          <w:szCs w:val="24"/>
        </w:rPr>
        <w:t>definire</w:t>
      </w:r>
      <w:r w:rsidR="00370806">
        <w:rPr>
          <w:rFonts w:ascii="Century Gothic" w:hAnsi="Century Gothic"/>
          <w:sz w:val="24"/>
          <w:szCs w:val="24"/>
        </w:rPr>
        <w:t xml:space="preserve"> il problema</w:t>
      </w:r>
      <w:r w:rsidR="00514804">
        <w:rPr>
          <w:rFonts w:ascii="Century Gothic" w:hAnsi="Century Gothic"/>
          <w:sz w:val="24"/>
          <w:szCs w:val="24"/>
        </w:rPr>
        <w:t xml:space="preserve">, </w:t>
      </w:r>
      <w:r w:rsidR="00370806">
        <w:rPr>
          <w:rFonts w:ascii="Century Gothic" w:hAnsi="Century Gothic"/>
          <w:sz w:val="24"/>
          <w:szCs w:val="24"/>
        </w:rPr>
        <w:t>come tutt</w:t>
      </w:r>
      <w:r w:rsidR="00514804">
        <w:rPr>
          <w:rFonts w:ascii="Century Gothic" w:hAnsi="Century Gothic"/>
          <w:sz w:val="24"/>
          <w:szCs w:val="24"/>
        </w:rPr>
        <w:t>i gli altri punti della ricerca,</w:t>
      </w:r>
      <w:r w:rsidR="00370806">
        <w:rPr>
          <w:rFonts w:ascii="Century Gothic" w:hAnsi="Century Gothic"/>
          <w:sz w:val="24"/>
          <w:szCs w:val="24"/>
        </w:rPr>
        <w:t xml:space="preserve"> occorre essere chiari e precisi. </w:t>
      </w:r>
    </w:p>
    <w:p w:rsidR="0012792B" w:rsidRDefault="00B3514E" w:rsidP="00420BEC">
      <w:pPr>
        <w:widowControl w:val="0"/>
        <w:suppressAutoHyphens/>
        <w:spacing w:after="0"/>
        <w:ind w:left="360"/>
        <w:jc w:val="both"/>
        <w:rPr>
          <w:rFonts w:ascii="Century Gothic" w:hAnsi="Century Gothic"/>
          <w:sz w:val="24"/>
          <w:szCs w:val="24"/>
        </w:rPr>
      </w:pPr>
      <w:r>
        <w:rPr>
          <w:rFonts w:ascii="Century Gothic" w:hAnsi="Century Gothic"/>
          <w:sz w:val="24"/>
          <w:szCs w:val="24"/>
        </w:rPr>
        <w:t xml:space="preserve">Un’altra complessità ha riguardato </w:t>
      </w:r>
      <w:r w:rsidR="00370806">
        <w:rPr>
          <w:rFonts w:ascii="Century Gothic" w:hAnsi="Century Gothic"/>
          <w:sz w:val="24"/>
          <w:szCs w:val="24"/>
        </w:rPr>
        <w:t xml:space="preserve">la scelta delle variabili. Inizialmente pensavo di </w:t>
      </w:r>
      <w:r>
        <w:rPr>
          <w:rFonts w:ascii="Century Gothic" w:hAnsi="Century Gothic"/>
          <w:sz w:val="24"/>
          <w:szCs w:val="24"/>
        </w:rPr>
        <w:t>porre più domande nell’intervista, di</w:t>
      </w:r>
      <w:r w:rsidR="00370806">
        <w:rPr>
          <w:rFonts w:ascii="Century Gothic" w:hAnsi="Century Gothic"/>
          <w:sz w:val="24"/>
          <w:szCs w:val="24"/>
        </w:rPr>
        <w:t xml:space="preserve"> rilevare più variabili e</w:t>
      </w:r>
      <w:r w:rsidR="00514804">
        <w:rPr>
          <w:rFonts w:ascii="Century Gothic" w:hAnsi="Century Gothic"/>
          <w:sz w:val="24"/>
          <w:szCs w:val="24"/>
        </w:rPr>
        <w:t>,</w:t>
      </w:r>
      <w:r w:rsidR="00370806">
        <w:rPr>
          <w:rFonts w:ascii="Century Gothic" w:hAnsi="Century Gothic"/>
          <w:sz w:val="24"/>
          <w:szCs w:val="24"/>
        </w:rPr>
        <w:t xml:space="preserve"> di consegue</w:t>
      </w:r>
      <w:r w:rsidR="007955F4">
        <w:rPr>
          <w:rFonts w:ascii="Century Gothic" w:hAnsi="Century Gothic"/>
          <w:sz w:val="24"/>
          <w:szCs w:val="24"/>
        </w:rPr>
        <w:t>nza</w:t>
      </w:r>
      <w:r w:rsidR="00514804">
        <w:rPr>
          <w:rFonts w:ascii="Century Gothic" w:hAnsi="Century Gothic"/>
          <w:sz w:val="24"/>
          <w:szCs w:val="24"/>
        </w:rPr>
        <w:t>,</w:t>
      </w:r>
      <w:r w:rsidR="007955F4">
        <w:rPr>
          <w:rFonts w:ascii="Century Gothic" w:hAnsi="Century Gothic"/>
          <w:sz w:val="24"/>
          <w:szCs w:val="24"/>
        </w:rPr>
        <w:t xml:space="preserve"> </w:t>
      </w:r>
      <w:r>
        <w:rPr>
          <w:rFonts w:ascii="Century Gothic" w:hAnsi="Century Gothic"/>
          <w:sz w:val="24"/>
          <w:szCs w:val="24"/>
        </w:rPr>
        <w:t xml:space="preserve">di </w:t>
      </w:r>
      <w:r w:rsidR="00514804">
        <w:rPr>
          <w:rFonts w:ascii="Century Gothic" w:hAnsi="Century Gothic"/>
          <w:sz w:val="24"/>
          <w:szCs w:val="24"/>
        </w:rPr>
        <w:t>svolgere</w:t>
      </w:r>
      <w:r w:rsidR="007955F4">
        <w:rPr>
          <w:rFonts w:ascii="Century Gothic" w:hAnsi="Century Gothic"/>
          <w:sz w:val="24"/>
          <w:szCs w:val="24"/>
        </w:rPr>
        <w:t xml:space="preserve"> più calcoli statistici. M</w:t>
      </w:r>
      <w:r w:rsidR="00370806">
        <w:rPr>
          <w:rFonts w:ascii="Century Gothic" w:hAnsi="Century Gothic"/>
          <w:sz w:val="24"/>
          <w:szCs w:val="24"/>
        </w:rPr>
        <w:t>i sono accorta</w:t>
      </w:r>
      <w:r w:rsidR="007955F4">
        <w:rPr>
          <w:rFonts w:ascii="Century Gothic" w:hAnsi="Century Gothic"/>
          <w:sz w:val="24"/>
          <w:szCs w:val="24"/>
        </w:rPr>
        <w:t xml:space="preserve"> però</w:t>
      </w:r>
      <w:r w:rsidR="00370806">
        <w:rPr>
          <w:rFonts w:ascii="Century Gothic" w:hAnsi="Century Gothic"/>
          <w:sz w:val="24"/>
          <w:szCs w:val="24"/>
        </w:rPr>
        <w:t xml:space="preserve"> che</w:t>
      </w:r>
      <w:r>
        <w:rPr>
          <w:rFonts w:ascii="Century Gothic" w:hAnsi="Century Gothic"/>
          <w:sz w:val="24"/>
          <w:szCs w:val="24"/>
        </w:rPr>
        <w:t xml:space="preserve"> procedendo nel lavoro</w:t>
      </w:r>
      <w:r w:rsidR="00370806">
        <w:rPr>
          <w:rFonts w:ascii="Century Gothic" w:hAnsi="Century Gothic"/>
          <w:sz w:val="24"/>
          <w:szCs w:val="24"/>
        </w:rPr>
        <w:t xml:space="preserve"> diventava complicato </w:t>
      </w:r>
      <w:r>
        <w:rPr>
          <w:rFonts w:ascii="Century Gothic" w:hAnsi="Century Gothic"/>
          <w:sz w:val="24"/>
          <w:szCs w:val="24"/>
        </w:rPr>
        <w:t>svolgere</w:t>
      </w:r>
      <w:r w:rsidR="00370806">
        <w:rPr>
          <w:rFonts w:ascii="Century Gothic" w:hAnsi="Century Gothic"/>
          <w:sz w:val="24"/>
          <w:szCs w:val="24"/>
        </w:rPr>
        <w:t xml:space="preserve"> l’interpretazione dei dati e</w:t>
      </w:r>
      <w:r w:rsidR="00514804">
        <w:rPr>
          <w:rFonts w:ascii="Century Gothic" w:hAnsi="Century Gothic"/>
          <w:sz w:val="24"/>
          <w:szCs w:val="24"/>
        </w:rPr>
        <w:t>,</w:t>
      </w:r>
      <w:r w:rsidR="00370806">
        <w:rPr>
          <w:rFonts w:ascii="Century Gothic" w:hAnsi="Century Gothic"/>
          <w:sz w:val="24"/>
          <w:szCs w:val="24"/>
        </w:rPr>
        <w:t xml:space="preserve"> soprattutto</w:t>
      </w:r>
      <w:r w:rsidR="00514804">
        <w:rPr>
          <w:rFonts w:ascii="Century Gothic" w:hAnsi="Century Gothic"/>
          <w:sz w:val="24"/>
          <w:szCs w:val="24"/>
        </w:rPr>
        <w:t>,</w:t>
      </w:r>
      <w:r w:rsidR="00370806">
        <w:rPr>
          <w:rFonts w:ascii="Century Gothic" w:hAnsi="Century Gothic"/>
          <w:sz w:val="24"/>
          <w:szCs w:val="24"/>
        </w:rPr>
        <w:t xml:space="preserve"> che molte delle var</w:t>
      </w:r>
      <w:r w:rsidR="007955F4">
        <w:rPr>
          <w:rFonts w:ascii="Century Gothic" w:hAnsi="Century Gothic"/>
          <w:sz w:val="24"/>
          <w:szCs w:val="24"/>
        </w:rPr>
        <w:t>iabili che avevo inserito risultavano poco coerenti con ciò che in realtà si voleva indagare</w:t>
      </w:r>
      <w:r w:rsidR="00370806">
        <w:rPr>
          <w:rFonts w:ascii="Century Gothic" w:hAnsi="Century Gothic"/>
          <w:sz w:val="24"/>
          <w:szCs w:val="24"/>
        </w:rPr>
        <w:t xml:space="preserve">. </w:t>
      </w:r>
      <w:r w:rsidR="007955F4">
        <w:rPr>
          <w:rFonts w:ascii="Century Gothic" w:hAnsi="Century Gothic"/>
          <w:sz w:val="24"/>
          <w:szCs w:val="24"/>
        </w:rPr>
        <w:t>In questo caso l’esperienza mi ha insegnato che occorre, prima di stabilire</w:t>
      </w:r>
      <w:r>
        <w:rPr>
          <w:rFonts w:ascii="Century Gothic" w:hAnsi="Century Gothic"/>
          <w:sz w:val="24"/>
          <w:szCs w:val="24"/>
        </w:rPr>
        <w:t xml:space="preserve"> le variabili da </w:t>
      </w:r>
      <w:r w:rsidR="00514804">
        <w:rPr>
          <w:rFonts w:ascii="Century Gothic" w:hAnsi="Century Gothic"/>
          <w:sz w:val="24"/>
          <w:szCs w:val="24"/>
        </w:rPr>
        <w:t>misurare</w:t>
      </w:r>
      <w:r>
        <w:rPr>
          <w:rFonts w:ascii="Century Gothic" w:hAnsi="Century Gothic"/>
          <w:sz w:val="24"/>
          <w:szCs w:val="24"/>
        </w:rPr>
        <w:t xml:space="preserve">, individuare in modo chiaro </w:t>
      </w:r>
      <w:r w:rsidR="007955F4">
        <w:rPr>
          <w:rFonts w:ascii="Century Gothic" w:hAnsi="Century Gothic"/>
          <w:sz w:val="24"/>
          <w:szCs w:val="24"/>
        </w:rPr>
        <w:t>(</w:t>
      </w:r>
      <w:r w:rsidR="00514804">
        <w:rPr>
          <w:rFonts w:ascii="Century Gothic" w:hAnsi="Century Gothic"/>
          <w:sz w:val="24"/>
          <w:szCs w:val="24"/>
        </w:rPr>
        <w:t>ad esempio</w:t>
      </w:r>
      <w:r w:rsidR="007955F4">
        <w:rPr>
          <w:rFonts w:ascii="Century Gothic" w:hAnsi="Century Gothic"/>
          <w:sz w:val="24"/>
          <w:szCs w:val="24"/>
        </w:rPr>
        <w:t xml:space="preserve"> tramite una sca</w:t>
      </w:r>
      <w:r>
        <w:rPr>
          <w:rFonts w:ascii="Century Gothic" w:hAnsi="Century Gothic"/>
          <w:sz w:val="24"/>
          <w:szCs w:val="24"/>
        </w:rPr>
        <w:t xml:space="preserve">letta preparata in precedenza) </w:t>
      </w:r>
      <w:r w:rsidR="007955F4">
        <w:rPr>
          <w:rFonts w:ascii="Century Gothic" w:hAnsi="Century Gothic"/>
          <w:sz w:val="24"/>
          <w:szCs w:val="24"/>
        </w:rPr>
        <w:t>quali sono gli aspetti da indagare al fine della ricerca.</w:t>
      </w:r>
    </w:p>
    <w:p w:rsidR="00385807" w:rsidRDefault="00385807" w:rsidP="00420BEC">
      <w:pPr>
        <w:widowControl w:val="0"/>
        <w:suppressAutoHyphens/>
        <w:spacing w:after="0"/>
        <w:ind w:left="360"/>
        <w:jc w:val="both"/>
        <w:rPr>
          <w:rFonts w:ascii="Century Gothic" w:hAnsi="Century Gothic"/>
          <w:sz w:val="24"/>
          <w:szCs w:val="24"/>
        </w:rPr>
      </w:pPr>
    </w:p>
    <w:p w:rsidR="00FB2A3E" w:rsidRDefault="00FB2A3E" w:rsidP="00420BEC">
      <w:pPr>
        <w:widowControl w:val="0"/>
        <w:suppressAutoHyphens/>
        <w:spacing w:after="0"/>
        <w:ind w:left="360"/>
        <w:jc w:val="both"/>
        <w:rPr>
          <w:rFonts w:ascii="Century Gothic" w:hAnsi="Century Gothic"/>
          <w:sz w:val="24"/>
          <w:szCs w:val="24"/>
        </w:rPr>
      </w:pPr>
      <w:r>
        <w:rPr>
          <w:rFonts w:ascii="Century Gothic" w:hAnsi="Century Gothic"/>
          <w:sz w:val="24"/>
          <w:szCs w:val="24"/>
        </w:rPr>
        <w:t xml:space="preserve">Vi sono </w:t>
      </w:r>
      <w:r w:rsidR="00B3514E">
        <w:rPr>
          <w:rFonts w:ascii="Century Gothic" w:hAnsi="Century Gothic"/>
          <w:sz w:val="24"/>
          <w:szCs w:val="24"/>
        </w:rPr>
        <w:t xml:space="preserve">alcuni </w:t>
      </w:r>
      <w:r w:rsidR="00A44CCB">
        <w:rPr>
          <w:rFonts w:ascii="Century Gothic" w:hAnsi="Century Gothic"/>
          <w:sz w:val="24"/>
          <w:szCs w:val="24"/>
        </w:rPr>
        <w:t>elementi</w:t>
      </w:r>
      <w:r w:rsidR="00B3514E">
        <w:rPr>
          <w:rFonts w:ascii="Century Gothic" w:hAnsi="Century Gothic"/>
          <w:sz w:val="24"/>
          <w:szCs w:val="24"/>
        </w:rPr>
        <w:t xml:space="preserve"> che potrebbero essere oggetto di cambiamento </w:t>
      </w:r>
      <w:r>
        <w:rPr>
          <w:rFonts w:ascii="Century Gothic" w:hAnsi="Century Gothic"/>
          <w:sz w:val="24"/>
          <w:szCs w:val="24"/>
        </w:rPr>
        <w:t xml:space="preserve">nella mia ricerca. Prima di tutto il campione è sicuramente </w:t>
      </w:r>
      <w:r w:rsidR="00B3514E">
        <w:rPr>
          <w:rFonts w:ascii="Century Gothic" w:hAnsi="Century Gothic"/>
          <w:sz w:val="24"/>
          <w:szCs w:val="24"/>
        </w:rPr>
        <w:t>circoscritto riguardando una sola scuola; per questa ragione</w:t>
      </w:r>
      <w:r>
        <w:rPr>
          <w:rFonts w:ascii="Century Gothic" w:hAnsi="Century Gothic"/>
          <w:sz w:val="24"/>
          <w:szCs w:val="24"/>
        </w:rPr>
        <w:t xml:space="preserve"> occorrerebbe prendere in considerazione più scuole della provincia di Torino </w:t>
      </w:r>
      <w:r w:rsidR="00B3514E">
        <w:rPr>
          <w:rFonts w:ascii="Century Gothic" w:hAnsi="Century Gothic"/>
          <w:sz w:val="24"/>
          <w:szCs w:val="24"/>
        </w:rPr>
        <w:t>in modo da avere a disposizione un campione più esteso e rappresentativo di realtà educative differenti</w:t>
      </w:r>
      <w:r>
        <w:rPr>
          <w:rFonts w:ascii="Century Gothic" w:hAnsi="Century Gothic"/>
          <w:sz w:val="24"/>
          <w:szCs w:val="24"/>
        </w:rPr>
        <w:t xml:space="preserve">. </w:t>
      </w:r>
    </w:p>
    <w:p w:rsidR="00D00E78" w:rsidRDefault="006A19D4" w:rsidP="00420BEC">
      <w:pPr>
        <w:widowControl w:val="0"/>
        <w:suppressAutoHyphens/>
        <w:spacing w:after="0"/>
        <w:ind w:left="360"/>
        <w:jc w:val="both"/>
        <w:rPr>
          <w:rFonts w:ascii="Century Gothic" w:hAnsi="Century Gothic"/>
          <w:sz w:val="24"/>
          <w:szCs w:val="24"/>
        </w:rPr>
      </w:pPr>
      <w:r>
        <w:rPr>
          <w:rFonts w:ascii="Century Gothic" w:hAnsi="Century Gothic"/>
          <w:sz w:val="24"/>
          <w:szCs w:val="24"/>
        </w:rPr>
        <w:lastRenderedPageBreak/>
        <w:t>In secondo luogo</w:t>
      </w:r>
      <w:r w:rsidR="00B3514E">
        <w:rPr>
          <w:rFonts w:ascii="Century Gothic" w:hAnsi="Century Gothic"/>
          <w:sz w:val="24"/>
          <w:szCs w:val="24"/>
        </w:rPr>
        <w:t>, al fine di conferire maggiore completezza al lavoro di ricerca, sarebbe</w:t>
      </w:r>
      <w:r>
        <w:rPr>
          <w:rFonts w:ascii="Century Gothic" w:hAnsi="Century Gothic"/>
          <w:sz w:val="24"/>
          <w:szCs w:val="24"/>
        </w:rPr>
        <w:t xml:space="preserve"> possibile </w:t>
      </w:r>
      <w:r w:rsidR="00B3514E">
        <w:rPr>
          <w:rFonts w:ascii="Century Gothic" w:hAnsi="Century Gothic"/>
          <w:sz w:val="24"/>
          <w:szCs w:val="24"/>
        </w:rPr>
        <w:t>integrare lo strumento dell’intervista con</w:t>
      </w:r>
      <w:r>
        <w:rPr>
          <w:rFonts w:ascii="Century Gothic" w:hAnsi="Century Gothic"/>
          <w:sz w:val="24"/>
          <w:szCs w:val="24"/>
        </w:rPr>
        <w:t xml:space="preserve"> un’osservazione </w:t>
      </w:r>
      <w:r w:rsidR="00B3514E">
        <w:rPr>
          <w:rFonts w:ascii="Century Gothic" w:hAnsi="Century Gothic"/>
          <w:sz w:val="24"/>
          <w:szCs w:val="24"/>
        </w:rPr>
        <w:t xml:space="preserve">diretta degli allievi a scuola </w:t>
      </w:r>
      <w:r>
        <w:rPr>
          <w:rFonts w:ascii="Century Gothic" w:hAnsi="Century Gothic"/>
          <w:sz w:val="24"/>
          <w:szCs w:val="24"/>
        </w:rPr>
        <w:t>o</w:t>
      </w:r>
      <w:r w:rsidR="00D00E78">
        <w:rPr>
          <w:rFonts w:ascii="Century Gothic" w:hAnsi="Century Gothic"/>
          <w:sz w:val="24"/>
          <w:szCs w:val="24"/>
        </w:rPr>
        <w:t xml:space="preserve"> con un’ulteriore</w:t>
      </w:r>
      <w:r>
        <w:rPr>
          <w:rFonts w:ascii="Century Gothic" w:hAnsi="Century Gothic"/>
          <w:sz w:val="24"/>
          <w:szCs w:val="24"/>
        </w:rPr>
        <w:t xml:space="preserve"> intervista </w:t>
      </w:r>
      <w:r w:rsidR="00D00E78">
        <w:rPr>
          <w:rFonts w:ascii="Century Gothic" w:hAnsi="Century Gothic"/>
          <w:sz w:val="24"/>
          <w:szCs w:val="24"/>
        </w:rPr>
        <w:t>rivolta agli</w:t>
      </w:r>
      <w:r>
        <w:rPr>
          <w:rFonts w:ascii="Century Gothic" w:hAnsi="Century Gothic"/>
          <w:sz w:val="24"/>
          <w:szCs w:val="24"/>
        </w:rPr>
        <w:t xml:space="preserve"> insegna</w:t>
      </w:r>
      <w:r w:rsidR="00D00E78">
        <w:rPr>
          <w:rFonts w:ascii="Century Gothic" w:hAnsi="Century Gothic"/>
          <w:sz w:val="24"/>
          <w:szCs w:val="24"/>
        </w:rPr>
        <w:t>n</w:t>
      </w:r>
      <w:r>
        <w:rPr>
          <w:rFonts w:ascii="Century Gothic" w:hAnsi="Century Gothic"/>
          <w:sz w:val="24"/>
          <w:szCs w:val="24"/>
        </w:rPr>
        <w:t>ti</w:t>
      </w:r>
      <w:r w:rsidR="00D00E78">
        <w:rPr>
          <w:rFonts w:ascii="Century Gothic" w:hAnsi="Century Gothic"/>
          <w:sz w:val="24"/>
          <w:szCs w:val="24"/>
        </w:rPr>
        <w:t>.</w:t>
      </w:r>
    </w:p>
    <w:p w:rsidR="006A19D4" w:rsidRDefault="00D00E78" w:rsidP="00420BEC">
      <w:pPr>
        <w:widowControl w:val="0"/>
        <w:suppressAutoHyphens/>
        <w:spacing w:after="0"/>
        <w:ind w:left="360"/>
        <w:jc w:val="both"/>
        <w:rPr>
          <w:rFonts w:ascii="Century Gothic" w:hAnsi="Century Gothic"/>
          <w:sz w:val="24"/>
          <w:szCs w:val="24"/>
        </w:rPr>
      </w:pPr>
      <w:r>
        <w:rPr>
          <w:rFonts w:ascii="Century Gothic" w:hAnsi="Century Gothic"/>
          <w:sz w:val="24"/>
          <w:szCs w:val="24"/>
        </w:rPr>
        <w:t>Altre criticità rigua</w:t>
      </w:r>
      <w:r w:rsidR="00C32AA4">
        <w:rPr>
          <w:rFonts w:ascii="Century Gothic" w:hAnsi="Century Gothic"/>
          <w:sz w:val="24"/>
          <w:szCs w:val="24"/>
        </w:rPr>
        <w:t>rdano le caratteristiche proprie</w:t>
      </w:r>
      <w:r>
        <w:rPr>
          <w:rFonts w:ascii="Century Gothic" w:hAnsi="Century Gothic"/>
          <w:sz w:val="24"/>
          <w:szCs w:val="24"/>
        </w:rPr>
        <w:t xml:space="preserve"> del metodo dell’intervista. In particolar modo bisogna considerare problematiche quali il condizionamento che la presenza fisica dell’intervistatore determina sull’intervistato e le tecniche di difesa che possono essere messe in atto dal rispondente (evasione, seduzione ecc).</w:t>
      </w:r>
    </w:p>
    <w:p w:rsidR="00385807" w:rsidRDefault="00385807" w:rsidP="00420BEC">
      <w:pPr>
        <w:widowControl w:val="0"/>
        <w:suppressAutoHyphens/>
        <w:spacing w:after="0"/>
        <w:ind w:left="360"/>
        <w:jc w:val="both"/>
        <w:rPr>
          <w:rFonts w:ascii="Century Gothic" w:hAnsi="Century Gothic"/>
          <w:sz w:val="24"/>
          <w:szCs w:val="24"/>
        </w:rPr>
      </w:pPr>
    </w:p>
    <w:p w:rsidR="00CD32AE" w:rsidRDefault="00FB2A3E" w:rsidP="00420BEC">
      <w:pPr>
        <w:widowControl w:val="0"/>
        <w:suppressAutoHyphens/>
        <w:spacing w:after="0"/>
        <w:ind w:left="360"/>
        <w:jc w:val="both"/>
        <w:rPr>
          <w:rFonts w:ascii="Century Gothic" w:hAnsi="Century Gothic"/>
          <w:sz w:val="24"/>
          <w:szCs w:val="24"/>
        </w:rPr>
      </w:pPr>
      <w:r w:rsidRPr="00A460BE">
        <w:rPr>
          <w:rFonts w:ascii="Century Gothic" w:hAnsi="Century Gothic"/>
          <w:sz w:val="24"/>
          <w:szCs w:val="24"/>
        </w:rPr>
        <w:t xml:space="preserve">Per quanto riguarda </w:t>
      </w:r>
      <w:r w:rsidR="00A460BE">
        <w:rPr>
          <w:rFonts w:ascii="Century Gothic" w:hAnsi="Century Gothic"/>
          <w:sz w:val="24"/>
          <w:szCs w:val="24"/>
        </w:rPr>
        <w:t>la matrice dati ho appurato che nelle ricerche</w:t>
      </w:r>
      <w:r w:rsidR="00385807">
        <w:rPr>
          <w:rFonts w:ascii="Century Gothic" w:hAnsi="Century Gothic"/>
          <w:sz w:val="24"/>
          <w:szCs w:val="24"/>
        </w:rPr>
        <w:t xml:space="preserve"> di altri studenti da me</w:t>
      </w:r>
      <w:r w:rsidR="00A460BE">
        <w:rPr>
          <w:rFonts w:ascii="Century Gothic" w:hAnsi="Century Gothic"/>
          <w:sz w:val="24"/>
          <w:szCs w:val="24"/>
        </w:rPr>
        <w:t xml:space="preserve"> consultate </w:t>
      </w:r>
      <w:r w:rsidR="00827F38">
        <w:rPr>
          <w:rFonts w:ascii="Century Gothic" w:hAnsi="Century Gothic"/>
          <w:sz w:val="24"/>
          <w:szCs w:val="24"/>
        </w:rPr>
        <w:t xml:space="preserve">essa </w:t>
      </w:r>
      <w:r w:rsidR="00A460BE">
        <w:rPr>
          <w:rFonts w:ascii="Century Gothic" w:hAnsi="Century Gothic"/>
          <w:sz w:val="24"/>
          <w:szCs w:val="24"/>
        </w:rPr>
        <w:t xml:space="preserve">è stata costruita mediante l’attribuzione di codici alle variabili, mentre la matrice qui utilizzata non presenta una simile struttura. Se da una parte si può ritenere che la mia scelta possa appesantire la lettura della tabella a doppia entrata, dall’altra </w:t>
      </w:r>
      <w:r w:rsidR="001B41C1">
        <w:rPr>
          <w:rFonts w:ascii="Century Gothic" w:hAnsi="Century Gothic"/>
          <w:sz w:val="24"/>
          <w:szCs w:val="24"/>
        </w:rPr>
        <w:t xml:space="preserve">tale impostazione </w:t>
      </w:r>
      <w:r w:rsidR="00A460BE">
        <w:rPr>
          <w:rFonts w:ascii="Century Gothic" w:hAnsi="Century Gothic"/>
          <w:sz w:val="24"/>
          <w:szCs w:val="24"/>
        </w:rPr>
        <w:t>permette un</w:t>
      </w:r>
      <w:r w:rsidR="00827F38">
        <w:rPr>
          <w:rFonts w:ascii="Century Gothic" w:hAnsi="Century Gothic"/>
          <w:sz w:val="24"/>
          <w:szCs w:val="24"/>
        </w:rPr>
        <w:t>a</w:t>
      </w:r>
      <w:r w:rsidR="00A460BE">
        <w:rPr>
          <w:rFonts w:ascii="Century Gothic" w:hAnsi="Century Gothic"/>
          <w:sz w:val="24"/>
          <w:szCs w:val="24"/>
        </w:rPr>
        <w:t xml:space="preserve"> comprensione immediata e accessi</w:t>
      </w:r>
      <w:r w:rsidR="001B41C1">
        <w:rPr>
          <w:rFonts w:ascii="Century Gothic" w:hAnsi="Century Gothic"/>
          <w:sz w:val="24"/>
          <w:szCs w:val="24"/>
        </w:rPr>
        <w:t>bile a tutti</w:t>
      </w:r>
      <w:r w:rsidR="00A460BE">
        <w:rPr>
          <w:rFonts w:ascii="Century Gothic" w:hAnsi="Century Gothic"/>
          <w:sz w:val="24"/>
          <w:szCs w:val="24"/>
        </w:rPr>
        <w:t>.</w:t>
      </w:r>
    </w:p>
    <w:p w:rsidR="00385807" w:rsidRPr="00A460BE" w:rsidRDefault="00385807" w:rsidP="00420BEC">
      <w:pPr>
        <w:widowControl w:val="0"/>
        <w:suppressAutoHyphens/>
        <w:spacing w:after="0"/>
        <w:ind w:left="360"/>
        <w:jc w:val="both"/>
        <w:rPr>
          <w:rFonts w:ascii="Century Gothic" w:hAnsi="Century Gothic"/>
          <w:sz w:val="24"/>
          <w:szCs w:val="24"/>
        </w:rPr>
      </w:pPr>
    </w:p>
    <w:p w:rsidR="00D16136" w:rsidRDefault="00A52A2F" w:rsidP="00420BEC">
      <w:pPr>
        <w:widowControl w:val="0"/>
        <w:suppressAutoHyphens/>
        <w:spacing w:after="0"/>
        <w:ind w:left="360"/>
        <w:jc w:val="both"/>
        <w:rPr>
          <w:rFonts w:ascii="Century Gothic" w:hAnsi="Century Gothic"/>
          <w:sz w:val="24"/>
          <w:szCs w:val="24"/>
        </w:rPr>
      </w:pPr>
      <w:r>
        <w:rPr>
          <w:rFonts w:ascii="Century Gothic" w:hAnsi="Century Gothic"/>
          <w:sz w:val="24"/>
          <w:szCs w:val="24"/>
        </w:rPr>
        <w:t>Il punto di forza che reputo di maggiore interesse</w:t>
      </w:r>
      <w:r w:rsidR="009E2D9C">
        <w:rPr>
          <w:rFonts w:ascii="Century Gothic" w:hAnsi="Century Gothic"/>
          <w:sz w:val="24"/>
          <w:szCs w:val="24"/>
        </w:rPr>
        <w:t xml:space="preserve"> all’interno della mia indagine</w:t>
      </w:r>
      <w:r w:rsidR="00333B10">
        <w:rPr>
          <w:rFonts w:ascii="Century Gothic" w:hAnsi="Century Gothic"/>
          <w:sz w:val="24"/>
          <w:szCs w:val="24"/>
        </w:rPr>
        <w:t xml:space="preserve"> consiste nella tipologia di istituto scelto, in quanto, come evidenziato nella premessa, le scuole professionali accolgono il maggior numero di studenti stranieri.</w:t>
      </w:r>
      <w:r>
        <w:rPr>
          <w:rFonts w:ascii="Century Gothic" w:hAnsi="Century Gothic"/>
          <w:sz w:val="24"/>
          <w:szCs w:val="24"/>
        </w:rPr>
        <w:t xml:space="preserve">  </w:t>
      </w:r>
    </w:p>
    <w:p w:rsidR="009A63D7" w:rsidRDefault="00D02B4C" w:rsidP="00420BEC">
      <w:pPr>
        <w:widowControl w:val="0"/>
        <w:suppressAutoHyphens/>
        <w:spacing w:after="0"/>
        <w:ind w:left="360"/>
        <w:jc w:val="both"/>
        <w:rPr>
          <w:rFonts w:ascii="Century Gothic" w:hAnsi="Century Gothic"/>
          <w:sz w:val="24"/>
          <w:szCs w:val="24"/>
        </w:rPr>
      </w:pPr>
      <w:r>
        <w:rPr>
          <w:rFonts w:ascii="Century Gothic" w:hAnsi="Century Gothic"/>
          <w:sz w:val="24"/>
          <w:szCs w:val="24"/>
        </w:rPr>
        <w:t>Sotto il profilo tecnico infine ritengo che i commenti al di sotto di ciascun grafico</w:t>
      </w:r>
      <w:r w:rsidR="003572AD">
        <w:rPr>
          <w:rFonts w:ascii="Century Gothic" w:hAnsi="Century Gothic"/>
          <w:sz w:val="24"/>
          <w:szCs w:val="24"/>
        </w:rPr>
        <w:t xml:space="preserve"> dell’</w:t>
      </w:r>
      <w:r w:rsidR="00E62CE5">
        <w:rPr>
          <w:rFonts w:ascii="Century Gothic" w:hAnsi="Century Gothic"/>
          <w:sz w:val="24"/>
          <w:szCs w:val="24"/>
        </w:rPr>
        <w:t>analisi</w:t>
      </w:r>
      <w:r w:rsidR="00633ED4">
        <w:rPr>
          <w:rFonts w:ascii="Century Gothic" w:hAnsi="Century Gothic"/>
          <w:sz w:val="24"/>
          <w:szCs w:val="24"/>
        </w:rPr>
        <w:t xml:space="preserve"> </w:t>
      </w:r>
      <w:r w:rsidR="00E62CE5">
        <w:rPr>
          <w:rFonts w:ascii="Century Gothic" w:hAnsi="Century Gothic"/>
          <w:sz w:val="24"/>
          <w:szCs w:val="24"/>
        </w:rPr>
        <w:t>dei dati</w:t>
      </w:r>
      <w:r w:rsidR="003572AD">
        <w:rPr>
          <w:rFonts w:ascii="Century Gothic" w:hAnsi="Century Gothic"/>
          <w:sz w:val="24"/>
          <w:szCs w:val="24"/>
        </w:rPr>
        <w:t xml:space="preserve"> rendano</w:t>
      </w:r>
      <w:r w:rsidR="003572AD" w:rsidRPr="003572AD">
        <w:rPr>
          <w:rFonts w:ascii="Century Gothic" w:hAnsi="Century Gothic"/>
          <w:sz w:val="24"/>
          <w:szCs w:val="24"/>
        </w:rPr>
        <w:t xml:space="preserve"> </w:t>
      </w:r>
      <w:r w:rsidR="003572AD">
        <w:rPr>
          <w:rFonts w:ascii="Century Gothic" w:hAnsi="Century Gothic"/>
          <w:sz w:val="24"/>
          <w:szCs w:val="24"/>
        </w:rPr>
        <w:t>più facile la restituzione di un risultato complessivo derivante dall’indagine statistica.</w:t>
      </w:r>
      <w:r w:rsidR="00D16136">
        <w:rPr>
          <w:rFonts w:ascii="Century Gothic" w:hAnsi="Century Gothic"/>
          <w:sz w:val="24"/>
          <w:szCs w:val="24"/>
        </w:rPr>
        <w:t xml:space="preserve"> </w:t>
      </w:r>
    </w:p>
    <w:p w:rsidR="00306A05" w:rsidRDefault="00306A05" w:rsidP="00420BEC">
      <w:pPr>
        <w:widowControl w:val="0"/>
        <w:suppressAutoHyphens/>
        <w:spacing w:after="0"/>
        <w:ind w:left="360"/>
        <w:jc w:val="both"/>
        <w:rPr>
          <w:rFonts w:ascii="Century Gothic" w:hAnsi="Century Gothic"/>
          <w:sz w:val="24"/>
          <w:szCs w:val="24"/>
        </w:rPr>
      </w:pPr>
    </w:p>
    <w:p w:rsidR="00306A05" w:rsidRDefault="00306A05" w:rsidP="00420BEC">
      <w:pPr>
        <w:widowControl w:val="0"/>
        <w:suppressAutoHyphens/>
        <w:spacing w:after="0"/>
        <w:ind w:left="360"/>
        <w:jc w:val="both"/>
        <w:rPr>
          <w:rFonts w:ascii="Century Gothic" w:hAnsi="Century Gothic"/>
          <w:sz w:val="24"/>
          <w:szCs w:val="24"/>
        </w:rPr>
      </w:pPr>
    </w:p>
    <w:p w:rsidR="00306A05" w:rsidRDefault="00306A05" w:rsidP="00420BEC">
      <w:pPr>
        <w:widowControl w:val="0"/>
        <w:suppressAutoHyphens/>
        <w:spacing w:after="0"/>
        <w:ind w:left="360"/>
        <w:jc w:val="both"/>
        <w:rPr>
          <w:rFonts w:ascii="Century Gothic" w:hAnsi="Century Gothic"/>
          <w:sz w:val="24"/>
          <w:szCs w:val="24"/>
        </w:rPr>
      </w:pPr>
    </w:p>
    <w:p w:rsidR="00A32ADB" w:rsidRDefault="00A32ADB" w:rsidP="00420BEC">
      <w:pPr>
        <w:widowControl w:val="0"/>
        <w:suppressAutoHyphens/>
        <w:spacing w:after="0"/>
        <w:ind w:left="360"/>
        <w:jc w:val="both"/>
        <w:rPr>
          <w:rFonts w:ascii="Century Gothic" w:hAnsi="Century Gothic"/>
          <w:sz w:val="24"/>
          <w:szCs w:val="24"/>
        </w:rPr>
      </w:pPr>
    </w:p>
    <w:p w:rsidR="00A32ADB" w:rsidRDefault="00A32ADB" w:rsidP="00420BEC">
      <w:pPr>
        <w:widowControl w:val="0"/>
        <w:suppressAutoHyphens/>
        <w:spacing w:after="0"/>
        <w:ind w:left="360"/>
        <w:jc w:val="both"/>
        <w:rPr>
          <w:rFonts w:ascii="Century Gothic" w:hAnsi="Century Gothic"/>
          <w:sz w:val="24"/>
          <w:szCs w:val="24"/>
        </w:rPr>
      </w:pPr>
    </w:p>
    <w:p w:rsidR="00A32ADB" w:rsidRDefault="00A32ADB" w:rsidP="00420BEC">
      <w:pPr>
        <w:widowControl w:val="0"/>
        <w:suppressAutoHyphens/>
        <w:spacing w:after="0"/>
        <w:ind w:left="360"/>
        <w:jc w:val="both"/>
        <w:rPr>
          <w:rFonts w:ascii="Century Gothic" w:hAnsi="Century Gothic"/>
          <w:sz w:val="24"/>
          <w:szCs w:val="24"/>
        </w:rPr>
      </w:pPr>
    </w:p>
    <w:p w:rsidR="00A32ADB" w:rsidRDefault="00A32ADB" w:rsidP="00420BEC">
      <w:pPr>
        <w:widowControl w:val="0"/>
        <w:suppressAutoHyphens/>
        <w:spacing w:after="0"/>
        <w:ind w:left="360"/>
        <w:jc w:val="both"/>
        <w:rPr>
          <w:rFonts w:ascii="Century Gothic" w:hAnsi="Century Gothic"/>
          <w:sz w:val="24"/>
          <w:szCs w:val="24"/>
        </w:rPr>
      </w:pPr>
    </w:p>
    <w:p w:rsidR="00A32ADB" w:rsidRDefault="00A32ADB" w:rsidP="00420BEC">
      <w:pPr>
        <w:widowControl w:val="0"/>
        <w:suppressAutoHyphens/>
        <w:spacing w:after="0"/>
        <w:ind w:left="360"/>
        <w:jc w:val="both"/>
        <w:rPr>
          <w:rFonts w:ascii="Century Gothic" w:hAnsi="Century Gothic"/>
          <w:sz w:val="24"/>
          <w:szCs w:val="24"/>
        </w:rPr>
      </w:pPr>
    </w:p>
    <w:p w:rsidR="00A32ADB" w:rsidRDefault="00A32ADB" w:rsidP="00420BEC">
      <w:pPr>
        <w:widowControl w:val="0"/>
        <w:suppressAutoHyphens/>
        <w:spacing w:after="0"/>
        <w:ind w:left="360"/>
        <w:jc w:val="both"/>
        <w:rPr>
          <w:rFonts w:ascii="Century Gothic" w:hAnsi="Century Gothic"/>
          <w:sz w:val="24"/>
          <w:szCs w:val="24"/>
        </w:rPr>
      </w:pPr>
    </w:p>
    <w:p w:rsidR="00A32ADB" w:rsidRDefault="00A32ADB" w:rsidP="00420BEC">
      <w:pPr>
        <w:widowControl w:val="0"/>
        <w:suppressAutoHyphens/>
        <w:spacing w:after="0"/>
        <w:ind w:left="360"/>
        <w:jc w:val="both"/>
        <w:rPr>
          <w:rFonts w:ascii="Century Gothic" w:hAnsi="Century Gothic"/>
          <w:sz w:val="24"/>
          <w:szCs w:val="24"/>
        </w:rPr>
      </w:pPr>
    </w:p>
    <w:p w:rsidR="00A32ADB" w:rsidRDefault="00A32ADB" w:rsidP="00420BEC">
      <w:pPr>
        <w:widowControl w:val="0"/>
        <w:suppressAutoHyphens/>
        <w:spacing w:after="0"/>
        <w:ind w:left="360"/>
        <w:jc w:val="both"/>
        <w:rPr>
          <w:rFonts w:ascii="Century Gothic" w:hAnsi="Century Gothic"/>
          <w:sz w:val="24"/>
          <w:szCs w:val="24"/>
        </w:rPr>
      </w:pPr>
    </w:p>
    <w:p w:rsidR="00A32ADB" w:rsidRDefault="00A32ADB" w:rsidP="00420BEC">
      <w:pPr>
        <w:widowControl w:val="0"/>
        <w:suppressAutoHyphens/>
        <w:spacing w:after="0"/>
        <w:ind w:left="360"/>
        <w:jc w:val="both"/>
        <w:rPr>
          <w:rFonts w:ascii="Century Gothic" w:hAnsi="Century Gothic"/>
          <w:sz w:val="24"/>
          <w:szCs w:val="24"/>
        </w:rPr>
      </w:pPr>
    </w:p>
    <w:p w:rsidR="00A32ADB" w:rsidRDefault="00A32ADB" w:rsidP="00420BEC">
      <w:pPr>
        <w:widowControl w:val="0"/>
        <w:suppressAutoHyphens/>
        <w:spacing w:after="0"/>
        <w:ind w:left="360"/>
        <w:jc w:val="both"/>
        <w:rPr>
          <w:rFonts w:ascii="Century Gothic" w:hAnsi="Century Gothic"/>
          <w:sz w:val="24"/>
          <w:szCs w:val="24"/>
        </w:rPr>
      </w:pPr>
    </w:p>
    <w:p w:rsidR="00A32ADB" w:rsidRDefault="00A32ADB" w:rsidP="00420BEC">
      <w:pPr>
        <w:widowControl w:val="0"/>
        <w:suppressAutoHyphens/>
        <w:spacing w:after="0"/>
        <w:ind w:left="360"/>
        <w:jc w:val="both"/>
        <w:rPr>
          <w:rFonts w:ascii="Century Gothic" w:hAnsi="Century Gothic"/>
          <w:sz w:val="24"/>
          <w:szCs w:val="24"/>
        </w:rPr>
      </w:pPr>
    </w:p>
    <w:p w:rsidR="00A32ADB" w:rsidRDefault="00A32ADB" w:rsidP="00420BEC">
      <w:pPr>
        <w:widowControl w:val="0"/>
        <w:suppressAutoHyphens/>
        <w:spacing w:after="0"/>
        <w:ind w:left="360"/>
        <w:jc w:val="both"/>
        <w:rPr>
          <w:rFonts w:ascii="Century Gothic" w:hAnsi="Century Gothic"/>
          <w:sz w:val="24"/>
          <w:szCs w:val="24"/>
        </w:rPr>
      </w:pPr>
    </w:p>
    <w:p w:rsidR="00A32ADB" w:rsidRDefault="00A32ADB" w:rsidP="00420BEC">
      <w:pPr>
        <w:widowControl w:val="0"/>
        <w:suppressAutoHyphens/>
        <w:spacing w:after="0"/>
        <w:ind w:left="360"/>
        <w:jc w:val="both"/>
        <w:rPr>
          <w:rFonts w:ascii="Century Gothic" w:hAnsi="Century Gothic"/>
          <w:sz w:val="24"/>
          <w:szCs w:val="24"/>
        </w:rPr>
      </w:pPr>
    </w:p>
    <w:p w:rsidR="00A32ADB" w:rsidRDefault="00A32ADB" w:rsidP="00420BEC">
      <w:pPr>
        <w:widowControl w:val="0"/>
        <w:suppressAutoHyphens/>
        <w:spacing w:after="0"/>
        <w:ind w:left="360"/>
        <w:jc w:val="both"/>
        <w:rPr>
          <w:rFonts w:ascii="Century Gothic" w:hAnsi="Century Gothic"/>
          <w:sz w:val="24"/>
          <w:szCs w:val="24"/>
        </w:rPr>
      </w:pPr>
    </w:p>
    <w:p w:rsidR="00A32ADB" w:rsidRPr="00701759" w:rsidRDefault="00A32ADB" w:rsidP="00420BEC">
      <w:pPr>
        <w:widowControl w:val="0"/>
        <w:suppressAutoHyphens/>
        <w:spacing w:after="0"/>
        <w:ind w:left="360"/>
        <w:jc w:val="both"/>
        <w:rPr>
          <w:rFonts w:ascii="Century Gothic" w:hAnsi="Century Gothic"/>
          <w:sz w:val="24"/>
          <w:szCs w:val="24"/>
        </w:rPr>
      </w:pPr>
    </w:p>
    <w:p w:rsidR="00CD32AE" w:rsidRDefault="00CD32AE" w:rsidP="00420BEC">
      <w:pPr>
        <w:widowControl w:val="0"/>
        <w:suppressAutoHyphens/>
        <w:spacing w:after="0"/>
        <w:jc w:val="both"/>
        <w:rPr>
          <w:rFonts w:ascii="Century Gothic" w:eastAsia="Calibri" w:hAnsi="Century Gothic" w:cs="Arial"/>
          <w:b/>
          <w:sz w:val="28"/>
          <w:szCs w:val="28"/>
        </w:rPr>
      </w:pPr>
      <w:r>
        <w:rPr>
          <w:rFonts w:ascii="Century Gothic" w:eastAsia="Calibri" w:hAnsi="Century Gothic" w:cs="Arial"/>
          <w:b/>
          <w:sz w:val="28"/>
          <w:szCs w:val="28"/>
        </w:rPr>
        <w:lastRenderedPageBreak/>
        <w:t>Bibliografia</w:t>
      </w:r>
      <w:r w:rsidR="00C002DF">
        <w:rPr>
          <w:rFonts w:ascii="Century Gothic" w:eastAsia="Calibri" w:hAnsi="Century Gothic" w:cs="Arial"/>
          <w:b/>
          <w:sz w:val="28"/>
          <w:szCs w:val="28"/>
        </w:rPr>
        <w:t xml:space="preserve"> e </w:t>
      </w:r>
      <w:proofErr w:type="spellStart"/>
      <w:r w:rsidR="00C002DF">
        <w:rPr>
          <w:rFonts w:ascii="Century Gothic" w:eastAsia="Calibri" w:hAnsi="Century Gothic" w:cs="Arial"/>
          <w:b/>
          <w:sz w:val="28"/>
          <w:szCs w:val="28"/>
        </w:rPr>
        <w:t>sitografia</w:t>
      </w:r>
      <w:proofErr w:type="spellEnd"/>
      <w:r w:rsidR="00C002DF">
        <w:rPr>
          <w:rFonts w:ascii="Century Gothic" w:eastAsia="Calibri" w:hAnsi="Century Gothic" w:cs="Arial"/>
          <w:b/>
          <w:sz w:val="28"/>
          <w:szCs w:val="28"/>
        </w:rPr>
        <w:t>:</w:t>
      </w:r>
    </w:p>
    <w:p w:rsidR="00034FE8" w:rsidRPr="005518F1" w:rsidRDefault="00034FE8" w:rsidP="00420BEC">
      <w:pPr>
        <w:widowControl w:val="0"/>
        <w:suppressAutoHyphens/>
        <w:spacing w:after="0"/>
        <w:jc w:val="both"/>
        <w:rPr>
          <w:rFonts w:ascii="Century Gothic" w:eastAsia="Calibri" w:hAnsi="Century Gothic" w:cs="Arial"/>
          <w:b/>
          <w:sz w:val="24"/>
          <w:szCs w:val="24"/>
        </w:rPr>
      </w:pPr>
    </w:p>
    <w:p w:rsidR="005518F1" w:rsidRPr="005518F1" w:rsidRDefault="005518F1" w:rsidP="00420BEC">
      <w:pPr>
        <w:widowControl w:val="0"/>
        <w:suppressAutoHyphens/>
        <w:spacing w:after="0"/>
        <w:jc w:val="both"/>
        <w:rPr>
          <w:rFonts w:ascii="Century Gothic" w:eastAsia="Calibri" w:hAnsi="Century Gothic" w:cs="Arial"/>
          <w:b/>
          <w:sz w:val="24"/>
          <w:szCs w:val="24"/>
        </w:rPr>
      </w:pPr>
    </w:p>
    <w:p w:rsidR="00F525DD" w:rsidRPr="005518F1" w:rsidRDefault="005C5C15" w:rsidP="005518F1">
      <w:pPr>
        <w:pStyle w:val="Paragrafoelenco"/>
        <w:widowControl w:val="0"/>
        <w:numPr>
          <w:ilvl w:val="0"/>
          <w:numId w:val="43"/>
        </w:numPr>
        <w:suppressAutoHyphens/>
        <w:spacing w:after="0"/>
        <w:ind w:left="426"/>
        <w:rPr>
          <w:rStyle w:val="googqs-tidbit1"/>
          <w:rFonts w:ascii="Century Gothic" w:hAnsi="Century Gothic"/>
          <w:i/>
          <w:sz w:val="24"/>
          <w:szCs w:val="24"/>
        </w:rPr>
      </w:pPr>
      <w:r w:rsidRPr="005518F1">
        <w:rPr>
          <w:rStyle w:val="googqs-tidbit1"/>
          <w:rFonts w:ascii="Century Gothic" w:hAnsi="Century Gothic"/>
          <w:bCs/>
          <w:i/>
          <w:sz w:val="24"/>
          <w:szCs w:val="24"/>
        </w:rPr>
        <w:t>L'educazione al tempo dell'intercultura</w:t>
      </w:r>
      <w:r w:rsidRPr="005518F1">
        <w:rPr>
          <w:rStyle w:val="googqs-tidbit1"/>
          <w:rFonts w:ascii="Century Gothic" w:hAnsi="Century Gothic"/>
          <w:i/>
          <w:sz w:val="24"/>
          <w:szCs w:val="24"/>
        </w:rPr>
        <w:t xml:space="preserve"> </w:t>
      </w:r>
    </w:p>
    <w:p w:rsidR="00C002DF" w:rsidRPr="005518F1" w:rsidRDefault="00306A05" w:rsidP="005518F1">
      <w:pPr>
        <w:pStyle w:val="Paragrafoelenco"/>
        <w:widowControl w:val="0"/>
        <w:suppressAutoHyphens/>
        <w:spacing w:after="0"/>
        <w:ind w:left="426"/>
        <w:rPr>
          <w:rStyle w:val="googqs-tidbit1"/>
          <w:rFonts w:ascii="Century Gothic" w:hAnsi="Century Gothic"/>
          <w:sz w:val="24"/>
          <w:szCs w:val="24"/>
        </w:rPr>
      </w:pPr>
      <w:r w:rsidRPr="005518F1">
        <w:rPr>
          <w:rStyle w:val="googqs-tidbit1"/>
          <w:rFonts w:ascii="Century Gothic" w:hAnsi="Century Gothic"/>
          <w:sz w:val="24"/>
          <w:szCs w:val="24"/>
        </w:rPr>
        <w:t xml:space="preserve">a cura di Francesca Gobbo - Roma - </w:t>
      </w:r>
      <w:proofErr w:type="spellStart"/>
      <w:r w:rsidR="005C5C15" w:rsidRPr="005518F1">
        <w:rPr>
          <w:rStyle w:val="googqs-tidbit1"/>
          <w:rFonts w:ascii="Century Gothic" w:hAnsi="Century Gothic"/>
          <w:sz w:val="24"/>
          <w:szCs w:val="24"/>
        </w:rPr>
        <w:t>Carocci</w:t>
      </w:r>
      <w:proofErr w:type="spellEnd"/>
      <w:r w:rsidR="005C5C15" w:rsidRPr="005518F1">
        <w:rPr>
          <w:rStyle w:val="googqs-tidbit1"/>
          <w:rFonts w:ascii="Century Gothic" w:hAnsi="Century Gothic"/>
          <w:sz w:val="24"/>
          <w:szCs w:val="24"/>
        </w:rPr>
        <w:t>, 2008</w:t>
      </w:r>
    </w:p>
    <w:p w:rsidR="006B1100" w:rsidRPr="005518F1" w:rsidRDefault="006B1100" w:rsidP="005518F1">
      <w:pPr>
        <w:widowControl w:val="0"/>
        <w:suppressAutoHyphens/>
        <w:spacing w:after="0"/>
        <w:rPr>
          <w:rStyle w:val="googqs-tidbit1"/>
          <w:rFonts w:ascii="Century Gothic" w:hAnsi="Century Gothic"/>
          <w:sz w:val="24"/>
          <w:szCs w:val="24"/>
        </w:rPr>
      </w:pPr>
    </w:p>
    <w:p w:rsidR="00F525DD" w:rsidRPr="005518F1" w:rsidRDefault="00034FE8" w:rsidP="005518F1">
      <w:pPr>
        <w:pStyle w:val="Paragrafoelenco"/>
        <w:widowControl w:val="0"/>
        <w:numPr>
          <w:ilvl w:val="0"/>
          <w:numId w:val="43"/>
        </w:numPr>
        <w:suppressAutoHyphens/>
        <w:spacing w:after="0"/>
        <w:ind w:left="426"/>
        <w:rPr>
          <w:rFonts w:ascii="Century Gothic" w:hAnsi="Century Gothic"/>
          <w:i/>
          <w:sz w:val="24"/>
          <w:szCs w:val="24"/>
        </w:rPr>
      </w:pPr>
      <w:r w:rsidRPr="005518F1">
        <w:rPr>
          <w:rFonts w:ascii="Century Gothic" w:hAnsi="Century Gothic"/>
          <w:i/>
          <w:sz w:val="24"/>
          <w:szCs w:val="24"/>
        </w:rPr>
        <w:t>I mediatori linguistici e culturali nella scuola</w:t>
      </w:r>
    </w:p>
    <w:p w:rsidR="00F525DD" w:rsidRPr="005518F1" w:rsidRDefault="00306A05" w:rsidP="005518F1">
      <w:pPr>
        <w:pStyle w:val="Paragrafoelenco"/>
        <w:widowControl w:val="0"/>
        <w:suppressAutoHyphens/>
        <w:spacing w:after="0"/>
        <w:ind w:left="426"/>
        <w:rPr>
          <w:rFonts w:ascii="Century Gothic" w:hAnsi="Century Gothic"/>
          <w:sz w:val="24"/>
          <w:szCs w:val="24"/>
        </w:rPr>
      </w:pPr>
      <w:r w:rsidRPr="005518F1">
        <w:rPr>
          <w:rFonts w:ascii="Century Gothic" w:hAnsi="Century Gothic"/>
          <w:sz w:val="24"/>
          <w:szCs w:val="24"/>
        </w:rPr>
        <w:t>di Graziella Favaro - Bologna -</w:t>
      </w:r>
      <w:r w:rsidR="00034FE8" w:rsidRPr="005518F1">
        <w:rPr>
          <w:rFonts w:ascii="Century Gothic" w:hAnsi="Century Gothic"/>
          <w:sz w:val="24"/>
          <w:szCs w:val="24"/>
        </w:rPr>
        <w:t xml:space="preserve"> Emi, 2001</w:t>
      </w:r>
    </w:p>
    <w:p w:rsidR="00F525DD" w:rsidRPr="005518F1" w:rsidRDefault="00F525DD" w:rsidP="005518F1">
      <w:pPr>
        <w:pStyle w:val="Paragrafoelenco"/>
        <w:widowControl w:val="0"/>
        <w:suppressAutoHyphens/>
        <w:spacing w:after="0"/>
        <w:ind w:left="426"/>
        <w:rPr>
          <w:rFonts w:ascii="Century Gothic" w:hAnsi="Century Gothic"/>
          <w:sz w:val="24"/>
          <w:szCs w:val="24"/>
        </w:rPr>
      </w:pPr>
    </w:p>
    <w:p w:rsidR="00F525DD" w:rsidRPr="005518F1" w:rsidRDefault="00F525DD" w:rsidP="005518F1">
      <w:pPr>
        <w:pStyle w:val="Paragrafoelenco"/>
        <w:numPr>
          <w:ilvl w:val="0"/>
          <w:numId w:val="43"/>
        </w:numPr>
        <w:spacing w:after="0"/>
        <w:ind w:left="426"/>
        <w:rPr>
          <w:rFonts w:ascii="Century Gothic" w:eastAsia="Times New Roman" w:hAnsi="Century Gothic" w:cs="Times New Roman"/>
          <w:i/>
          <w:color w:val="000000"/>
          <w:sz w:val="24"/>
          <w:szCs w:val="24"/>
          <w:lang w:eastAsia="it-IT"/>
        </w:rPr>
      </w:pPr>
      <w:r w:rsidRPr="005518F1">
        <w:rPr>
          <w:rFonts w:ascii="Century Gothic" w:eastAsia="Times New Roman" w:hAnsi="Century Gothic" w:cs="Times New Roman"/>
          <w:i/>
          <w:iCs/>
          <w:color w:val="000000"/>
          <w:sz w:val="24"/>
          <w:szCs w:val="24"/>
          <w:lang w:eastAsia="it-IT"/>
        </w:rPr>
        <w:t>Dall’esclusione all’inclusione. Lo sguardo della Pedagogia Speciale</w:t>
      </w:r>
    </w:p>
    <w:p w:rsidR="00F525DD" w:rsidRPr="005518F1" w:rsidRDefault="00306A05" w:rsidP="005518F1">
      <w:pPr>
        <w:pStyle w:val="Paragrafoelenco"/>
        <w:spacing w:after="0"/>
        <w:ind w:left="426"/>
        <w:rPr>
          <w:rFonts w:ascii="Century Gothic" w:eastAsia="Times New Roman" w:hAnsi="Century Gothic" w:cs="Times New Roman"/>
          <w:color w:val="000000"/>
          <w:sz w:val="24"/>
          <w:szCs w:val="24"/>
          <w:lang w:eastAsia="it-IT"/>
        </w:rPr>
      </w:pPr>
      <w:r w:rsidRPr="005518F1">
        <w:rPr>
          <w:rFonts w:ascii="Century Gothic" w:eastAsia="Times New Roman" w:hAnsi="Century Gothic" w:cs="Times New Roman"/>
          <w:color w:val="000000"/>
          <w:sz w:val="24"/>
          <w:szCs w:val="24"/>
          <w:lang w:eastAsia="it-IT"/>
        </w:rPr>
        <w:t>di Marisa Pavone - Mondadori -</w:t>
      </w:r>
      <w:r w:rsidR="00F525DD" w:rsidRPr="005518F1">
        <w:rPr>
          <w:rFonts w:ascii="Century Gothic" w:eastAsia="Times New Roman" w:hAnsi="Century Gothic" w:cs="Times New Roman"/>
          <w:color w:val="000000"/>
          <w:sz w:val="24"/>
          <w:szCs w:val="24"/>
          <w:lang w:eastAsia="it-IT"/>
        </w:rPr>
        <w:t xml:space="preserve"> Milano 2010.</w:t>
      </w:r>
    </w:p>
    <w:p w:rsidR="00F525DD" w:rsidRPr="005518F1" w:rsidRDefault="00F525DD" w:rsidP="005518F1">
      <w:pPr>
        <w:pStyle w:val="Paragrafoelenco"/>
        <w:widowControl w:val="0"/>
        <w:suppressAutoHyphens/>
        <w:spacing w:after="0"/>
        <w:ind w:left="426"/>
        <w:rPr>
          <w:rFonts w:ascii="Century Gothic" w:hAnsi="Century Gothic"/>
          <w:sz w:val="24"/>
          <w:szCs w:val="24"/>
        </w:rPr>
      </w:pPr>
    </w:p>
    <w:p w:rsidR="00F525DD" w:rsidRPr="005518F1" w:rsidRDefault="00F525DD" w:rsidP="005518F1">
      <w:pPr>
        <w:pStyle w:val="Paragrafoelenco"/>
        <w:numPr>
          <w:ilvl w:val="0"/>
          <w:numId w:val="43"/>
        </w:numPr>
        <w:shd w:val="clear" w:color="auto" w:fill="FFFFFF"/>
        <w:spacing w:after="0"/>
        <w:ind w:left="426"/>
        <w:outlineLvl w:val="0"/>
        <w:rPr>
          <w:rFonts w:ascii="Century Gothic" w:eastAsia="Times New Roman" w:hAnsi="Century Gothic" w:cs="Arial"/>
          <w:bCs/>
          <w:i/>
          <w:color w:val="000000"/>
          <w:kern w:val="36"/>
          <w:sz w:val="24"/>
          <w:szCs w:val="24"/>
          <w:lang w:eastAsia="it-IT"/>
        </w:rPr>
      </w:pPr>
      <w:r w:rsidRPr="005518F1">
        <w:rPr>
          <w:rFonts w:ascii="Century Gothic" w:eastAsia="Times New Roman" w:hAnsi="Century Gothic" w:cs="Arial"/>
          <w:bCs/>
          <w:i/>
          <w:color w:val="000000"/>
          <w:kern w:val="36"/>
          <w:sz w:val="24"/>
          <w:szCs w:val="24"/>
          <w:lang w:eastAsia="it-IT"/>
        </w:rPr>
        <w:t>Appartenenze multiple: l'esperienza dell'immigrazione nelle nuove generazioni</w:t>
      </w:r>
    </w:p>
    <w:p w:rsidR="00176915" w:rsidRPr="005518F1" w:rsidRDefault="00306A05" w:rsidP="005518F1">
      <w:pPr>
        <w:pStyle w:val="Paragrafoelenco"/>
        <w:shd w:val="clear" w:color="auto" w:fill="FFFFFF"/>
        <w:spacing w:after="0"/>
        <w:ind w:left="426"/>
        <w:outlineLvl w:val="0"/>
        <w:rPr>
          <w:rFonts w:ascii="Century Gothic" w:eastAsia="Times New Roman" w:hAnsi="Century Gothic" w:cs="Arial"/>
          <w:color w:val="000000"/>
          <w:sz w:val="24"/>
          <w:szCs w:val="24"/>
          <w:lang w:eastAsia="it-IT"/>
        </w:rPr>
      </w:pPr>
      <w:r w:rsidRPr="005518F1">
        <w:rPr>
          <w:rFonts w:ascii="Century Gothic" w:eastAsia="Times New Roman" w:hAnsi="Century Gothic" w:cs="Arial"/>
          <w:color w:val="000000"/>
          <w:sz w:val="24"/>
          <w:szCs w:val="24"/>
          <w:lang w:eastAsia="it-IT"/>
        </w:rPr>
        <w:t>a cura di Giovanni</w:t>
      </w:r>
      <w:r w:rsidR="00F525DD" w:rsidRPr="005518F1">
        <w:rPr>
          <w:rFonts w:ascii="Century Gothic" w:eastAsia="Times New Roman" w:hAnsi="Century Gothic" w:cs="Arial"/>
          <w:color w:val="000000"/>
          <w:sz w:val="24"/>
          <w:szCs w:val="24"/>
          <w:lang w:eastAsia="it-IT"/>
        </w:rPr>
        <w:t xml:space="preserve"> Valtolina,</w:t>
      </w:r>
      <w:r w:rsidRPr="005518F1">
        <w:rPr>
          <w:rFonts w:ascii="Century Gothic" w:eastAsia="Times New Roman" w:hAnsi="Century Gothic" w:cs="Arial"/>
          <w:color w:val="000000"/>
          <w:sz w:val="24"/>
          <w:szCs w:val="24"/>
          <w:lang w:eastAsia="it-IT"/>
        </w:rPr>
        <w:t xml:space="preserve"> </w:t>
      </w:r>
      <w:r w:rsidR="00F525DD" w:rsidRPr="005518F1">
        <w:rPr>
          <w:rFonts w:ascii="Century Gothic" w:eastAsia="Times New Roman" w:hAnsi="Century Gothic" w:cs="Arial"/>
          <w:color w:val="000000"/>
          <w:sz w:val="24"/>
          <w:szCs w:val="24"/>
          <w:lang w:eastAsia="it-IT"/>
        </w:rPr>
        <w:t>Antonio Marazzi</w:t>
      </w:r>
    </w:p>
    <w:p w:rsidR="00176915" w:rsidRPr="005518F1" w:rsidRDefault="00176915" w:rsidP="005518F1">
      <w:pPr>
        <w:pStyle w:val="Paragrafoelenco"/>
        <w:shd w:val="clear" w:color="auto" w:fill="FFFFFF"/>
        <w:spacing w:after="0"/>
        <w:ind w:left="426"/>
        <w:outlineLvl w:val="0"/>
        <w:rPr>
          <w:rFonts w:ascii="Century Gothic" w:eastAsia="Times New Roman" w:hAnsi="Century Gothic" w:cs="Arial"/>
          <w:color w:val="000000"/>
          <w:sz w:val="24"/>
          <w:szCs w:val="24"/>
          <w:lang w:eastAsia="it-IT"/>
        </w:rPr>
      </w:pPr>
    </w:p>
    <w:p w:rsidR="00306A05" w:rsidRPr="005518F1" w:rsidRDefault="00176915" w:rsidP="005518F1">
      <w:pPr>
        <w:pStyle w:val="Paragrafoelenco"/>
        <w:numPr>
          <w:ilvl w:val="0"/>
          <w:numId w:val="43"/>
        </w:numPr>
        <w:shd w:val="clear" w:color="auto" w:fill="FFFFFF"/>
        <w:spacing w:after="0"/>
        <w:ind w:left="426"/>
        <w:outlineLvl w:val="0"/>
        <w:rPr>
          <w:rFonts w:ascii="Century Gothic" w:eastAsia="Times New Roman" w:hAnsi="Century Gothic" w:cs="Arial"/>
          <w:i/>
          <w:color w:val="000000"/>
          <w:sz w:val="24"/>
          <w:szCs w:val="24"/>
          <w:lang w:eastAsia="it-IT"/>
        </w:rPr>
      </w:pPr>
      <w:r w:rsidRPr="005518F1">
        <w:rPr>
          <w:rFonts w:ascii="Century Gothic" w:eastAsia="Times New Roman" w:hAnsi="Century Gothic" w:cs="Arial"/>
          <w:bCs/>
          <w:i/>
          <w:color w:val="000000"/>
          <w:kern w:val="36"/>
          <w:sz w:val="24"/>
          <w:szCs w:val="24"/>
          <w:lang w:eastAsia="it-IT"/>
        </w:rPr>
        <w:t>Esclusione e integrazione: uno studio su due comunità di immigrati</w:t>
      </w:r>
    </w:p>
    <w:p w:rsidR="00176915" w:rsidRPr="005518F1" w:rsidRDefault="00176915" w:rsidP="005518F1">
      <w:pPr>
        <w:pStyle w:val="Paragrafoelenco"/>
        <w:shd w:val="clear" w:color="auto" w:fill="FFFFFF"/>
        <w:spacing w:after="0"/>
        <w:ind w:left="426"/>
        <w:outlineLvl w:val="0"/>
        <w:rPr>
          <w:rFonts w:ascii="Century Gothic" w:eastAsia="Times New Roman" w:hAnsi="Century Gothic" w:cs="Arial"/>
          <w:color w:val="000000"/>
          <w:sz w:val="24"/>
          <w:szCs w:val="24"/>
          <w:lang w:eastAsia="it-IT"/>
        </w:rPr>
      </w:pPr>
      <w:r w:rsidRPr="005518F1">
        <w:rPr>
          <w:rFonts w:ascii="Century Gothic" w:eastAsia="Times New Roman" w:hAnsi="Century Gothic" w:cs="Arial"/>
          <w:color w:val="000000"/>
          <w:sz w:val="24"/>
          <w:szCs w:val="24"/>
          <w:lang w:eastAsia="it-IT"/>
        </w:rPr>
        <w:t>di Fabio Berti – Franco Angeli</w:t>
      </w:r>
    </w:p>
    <w:p w:rsidR="00306A05" w:rsidRPr="005518F1" w:rsidRDefault="00306A05" w:rsidP="005518F1">
      <w:pPr>
        <w:shd w:val="clear" w:color="auto" w:fill="FFFFFF"/>
        <w:spacing w:after="0"/>
        <w:outlineLvl w:val="0"/>
        <w:rPr>
          <w:rFonts w:ascii="Century Gothic" w:eastAsia="Times New Roman" w:hAnsi="Century Gothic" w:cs="Arial"/>
          <w:color w:val="000000"/>
          <w:sz w:val="24"/>
          <w:szCs w:val="24"/>
          <w:lang w:eastAsia="it-IT"/>
        </w:rPr>
      </w:pPr>
    </w:p>
    <w:p w:rsidR="00306A05" w:rsidRPr="005518F1" w:rsidRDefault="00306A05" w:rsidP="005518F1">
      <w:pPr>
        <w:pStyle w:val="Paragrafoelenco"/>
        <w:numPr>
          <w:ilvl w:val="0"/>
          <w:numId w:val="43"/>
        </w:numPr>
        <w:shd w:val="clear" w:color="auto" w:fill="FFFFFF"/>
        <w:spacing w:after="0"/>
        <w:ind w:left="426"/>
        <w:outlineLvl w:val="0"/>
        <w:rPr>
          <w:rFonts w:ascii="Century Gothic" w:eastAsia="Times New Roman" w:hAnsi="Century Gothic" w:cs="Arial"/>
          <w:i/>
          <w:color w:val="000000"/>
          <w:sz w:val="24"/>
          <w:szCs w:val="24"/>
          <w:lang w:eastAsia="it-IT"/>
        </w:rPr>
      </w:pPr>
      <w:r w:rsidRPr="005518F1">
        <w:rPr>
          <w:rFonts w:ascii="Century Gothic" w:hAnsi="Century Gothic"/>
          <w:i/>
          <w:sz w:val="24"/>
          <w:szCs w:val="24"/>
        </w:rPr>
        <w:t>Manuale di ricerca educativa</w:t>
      </w:r>
    </w:p>
    <w:p w:rsidR="006B1100" w:rsidRPr="005518F1" w:rsidRDefault="00306A05" w:rsidP="005518F1">
      <w:pPr>
        <w:pStyle w:val="Paragrafoelenco"/>
        <w:shd w:val="clear" w:color="auto" w:fill="FFFFFF"/>
        <w:spacing w:after="0"/>
        <w:ind w:left="426"/>
        <w:outlineLvl w:val="0"/>
        <w:rPr>
          <w:rFonts w:ascii="Century Gothic" w:hAnsi="Century Gothic"/>
          <w:sz w:val="24"/>
          <w:szCs w:val="24"/>
        </w:rPr>
      </w:pPr>
      <w:r w:rsidRPr="005518F1">
        <w:rPr>
          <w:rFonts w:ascii="Century Gothic" w:hAnsi="Century Gothic"/>
          <w:sz w:val="24"/>
          <w:szCs w:val="24"/>
        </w:rPr>
        <w:t>di Roberto Trinchero</w:t>
      </w:r>
    </w:p>
    <w:p w:rsidR="00306A05" w:rsidRPr="005518F1" w:rsidRDefault="00306A05" w:rsidP="005518F1">
      <w:pPr>
        <w:pStyle w:val="Paragrafoelenco"/>
        <w:shd w:val="clear" w:color="auto" w:fill="FFFFFF"/>
        <w:spacing w:after="0"/>
        <w:ind w:left="426"/>
        <w:outlineLvl w:val="0"/>
        <w:rPr>
          <w:rFonts w:ascii="Century Gothic" w:eastAsia="Times New Roman" w:hAnsi="Century Gothic" w:cs="Arial"/>
          <w:color w:val="000000"/>
          <w:sz w:val="24"/>
          <w:szCs w:val="24"/>
          <w:lang w:eastAsia="it-IT"/>
        </w:rPr>
      </w:pPr>
    </w:p>
    <w:p w:rsidR="00306A05" w:rsidRPr="005518F1" w:rsidRDefault="00306A05" w:rsidP="005518F1">
      <w:pPr>
        <w:pStyle w:val="Paragrafoelenco"/>
        <w:numPr>
          <w:ilvl w:val="0"/>
          <w:numId w:val="43"/>
        </w:numPr>
        <w:shd w:val="clear" w:color="auto" w:fill="FFFFFF"/>
        <w:spacing w:after="0"/>
        <w:ind w:left="426"/>
        <w:outlineLvl w:val="0"/>
        <w:rPr>
          <w:rFonts w:ascii="Century Gothic" w:eastAsia="Times New Roman" w:hAnsi="Century Gothic" w:cs="Arial"/>
          <w:color w:val="000000"/>
          <w:sz w:val="24"/>
          <w:szCs w:val="24"/>
          <w:lang w:eastAsia="it-IT"/>
        </w:rPr>
      </w:pPr>
      <w:r w:rsidRPr="005518F1">
        <w:rPr>
          <w:rFonts w:ascii="Century Gothic" w:eastAsia="Times New Roman" w:hAnsi="Century Gothic" w:cs="Arial"/>
          <w:i/>
          <w:color w:val="000000"/>
          <w:sz w:val="24"/>
          <w:szCs w:val="24"/>
          <w:lang w:eastAsia="it-IT"/>
        </w:rPr>
        <w:t>Dizionario Garzanti 2009</w:t>
      </w:r>
    </w:p>
    <w:p w:rsidR="00306A05" w:rsidRPr="005518F1" w:rsidRDefault="00306A05" w:rsidP="005518F1">
      <w:pPr>
        <w:pStyle w:val="Paragrafoelenco"/>
        <w:shd w:val="clear" w:color="auto" w:fill="FFFFFF"/>
        <w:spacing w:after="0"/>
        <w:ind w:left="426"/>
        <w:outlineLvl w:val="0"/>
        <w:rPr>
          <w:rFonts w:ascii="Century Gothic" w:eastAsia="Times New Roman" w:hAnsi="Century Gothic" w:cs="Arial"/>
          <w:color w:val="000000"/>
          <w:sz w:val="24"/>
          <w:szCs w:val="24"/>
          <w:lang w:eastAsia="it-IT"/>
        </w:rPr>
      </w:pPr>
    </w:p>
    <w:p w:rsidR="00306A05" w:rsidRPr="005518F1" w:rsidRDefault="00306A05" w:rsidP="005518F1">
      <w:pPr>
        <w:pStyle w:val="Paragrafoelenco"/>
        <w:shd w:val="clear" w:color="auto" w:fill="FFFFFF"/>
        <w:spacing w:after="0"/>
        <w:ind w:left="426"/>
        <w:outlineLvl w:val="0"/>
        <w:rPr>
          <w:rFonts w:ascii="Century Gothic" w:eastAsia="Times New Roman" w:hAnsi="Century Gothic" w:cs="Arial"/>
          <w:color w:val="000000"/>
          <w:sz w:val="24"/>
          <w:szCs w:val="24"/>
          <w:lang w:eastAsia="it-IT"/>
        </w:rPr>
      </w:pPr>
    </w:p>
    <w:p w:rsidR="005518F1" w:rsidRPr="005518F1" w:rsidRDefault="005518F1" w:rsidP="005518F1">
      <w:pPr>
        <w:pStyle w:val="Paragrafoelenco"/>
        <w:shd w:val="clear" w:color="auto" w:fill="FFFFFF"/>
        <w:spacing w:after="0"/>
        <w:ind w:left="426"/>
        <w:outlineLvl w:val="0"/>
        <w:rPr>
          <w:rFonts w:ascii="Century Gothic" w:eastAsia="Times New Roman" w:hAnsi="Century Gothic" w:cs="Arial"/>
          <w:color w:val="000000"/>
          <w:sz w:val="24"/>
          <w:szCs w:val="24"/>
          <w:lang w:eastAsia="it-IT"/>
        </w:rPr>
      </w:pPr>
    </w:p>
    <w:p w:rsidR="006B1100" w:rsidRPr="005518F1" w:rsidRDefault="009139C0" w:rsidP="005518F1">
      <w:pPr>
        <w:pStyle w:val="Paragrafoelenco"/>
        <w:widowControl w:val="0"/>
        <w:numPr>
          <w:ilvl w:val="0"/>
          <w:numId w:val="43"/>
        </w:numPr>
        <w:suppressAutoHyphens/>
        <w:spacing w:after="0"/>
        <w:ind w:left="426"/>
        <w:jc w:val="both"/>
        <w:rPr>
          <w:rFonts w:ascii="Century Gothic" w:eastAsia="Calibri" w:hAnsi="Century Gothic" w:cs="Arial"/>
          <w:sz w:val="24"/>
          <w:szCs w:val="24"/>
        </w:rPr>
      </w:pPr>
      <w:hyperlink r:id="rId37" w:history="1">
        <w:r w:rsidR="004F3E77" w:rsidRPr="005518F1">
          <w:rPr>
            <w:rStyle w:val="Collegamentoipertestuale"/>
            <w:rFonts w:ascii="Century Gothic" w:eastAsia="Calibri" w:hAnsi="Century Gothic" w:cs="Arial"/>
            <w:color w:val="auto"/>
            <w:sz w:val="24"/>
            <w:szCs w:val="24"/>
          </w:rPr>
          <w:t>http://www.piemonteimmigrazione.it/PDF/rapporto_integrazione.pdf</w:t>
        </w:r>
      </w:hyperlink>
    </w:p>
    <w:p w:rsidR="006B1100" w:rsidRPr="005518F1" w:rsidRDefault="006B1100" w:rsidP="005518F1">
      <w:pPr>
        <w:pStyle w:val="Paragrafoelenco"/>
        <w:widowControl w:val="0"/>
        <w:suppressAutoHyphens/>
        <w:spacing w:after="0"/>
        <w:ind w:left="426"/>
        <w:jc w:val="both"/>
        <w:rPr>
          <w:rFonts w:ascii="Century Gothic" w:eastAsia="Calibri" w:hAnsi="Century Gothic" w:cs="Arial"/>
          <w:sz w:val="24"/>
          <w:szCs w:val="24"/>
        </w:rPr>
      </w:pPr>
    </w:p>
    <w:p w:rsidR="006B1100" w:rsidRPr="005518F1" w:rsidRDefault="009139C0" w:rsidP="005518F1">
      <w:pPr>
        <w:pStyle w:val="Paragrafoelenco"/>
        <w:widowControl w:val="0"/>
        <w:numPr>
          <w:ilvl w:val="0"/>
          <w:numId w:val="43"/>
        </w:numPr>
        <w:suppressAutoHyphens/>
        <w:spacing w:after="0"/>
        <w:ind w:left="426"/>
        <w:jc w:val="both"/>
        <w:rPr>
          <w:rFonts w:ascii="Century Gothic" w:eastAsia="Calibri" w:hAnsi="Century Gothic" w:cs="Arial"/>
          <w:sz w:val="24"/>
          <w:szCs w:val="24"/>
        </w:rPr>
      </w:pPr>
      <w:hyperlink r:id="rId38" w:history="1">
        <w:r w:rsidR="004F3E77" w:rsidRPr="005518F1">
          <w:rPr>
            <w:rStyle w:val="Collegamentoipertestuale"/>
            <w:rFonts w:ascii="Century Gothic" w:eastAsia="Calibri" w:hAnsi="Century Gothic" w:cs="Arial"/>
            <w:color w:val="auto"/>
            <w:sz w:val="24"/>
            <w:szCs w:val="24"/>
          </w:rPr>
          <w:t>http://www.fieri.it/</w:t>
        </w:r>
      </w:hyperlink>
      <w:r w:rsidR="004F3E77" w:rsidRPr="005518F1">
        <w:rPr>
          <w:rFonts w:ascii="Century Gothic" w:eastAsia="Calibri" w:hAnsi="Century Gothic" w:cs="Arial"/>
          <w:sz w:val="24"/>
          <w:szCs w:val="24"/>
        </w:rPr>
        <w:t xml:space="preserve"> </w:t>
      </w:r>
    </w:p>
    <w:p w:rsidR="006B1100" w:rsidRPr="005518F1" w:rsidRDefault="006B1100" w:rsidP="005518F1">
      <w:pPr>
        <w:widowControl w:val="0"/>
        <w:suppressAutoHyphens/>
        <w:spacing w:after="0"/>
        <w:jc w:val="both"/>
        <w:rPr>
          <w:rFonts w:ascii="Century Gothic" w:eastAsia="Calibri" w:hAnsi="Century Gothic" w:cs="Arial"/>
          <w:sz w:val="24"/>
          <w:szCs w:val="24"/>
        </w:rPr>
      </w:pPr>
    </w:p>
    <w:p w:rsidR="006B1100" w:rsidRPr="005518F1" w:rsidRDefault="009139C0" w:rsidP="005518F1">
      <w:pPr>
        <w:pStyle w:val="Paragrafoelenco"/>
        <w:widowControl w:val="0"/>
        <w:numPr>
          <w:ilvl w:val="0"/>
          <w:numId w:val="43"/>
        </w:numPr>
        <w:suppressAutoHyphens/>
        <w:spacing w:after="0"/>
        <w:ind w:left="426"/>
        <w:jc w:val="both"/>
        <w:rPr>
          <w:rFonts w:ascii="Century Gothic" w:eastAsia="Calibri" w:hAnsi="Century Gothic" w:cs="Arial"/>
          <w:sz w:val="24"/>
          <w:szCs w:val="24"/>
        </w:rPr>
      </w:pPr>
      <w:hyperlink r:id="rId39" w:history="1">
        <w:r w:rsidR="00C002DF" w:rsidRPr="005518F1">
          <w:rPr>
            <w:rStyle w:val="Collegamentoipertestuale"/>
            <w:rFonts w:ascii="Century Gothic" w:eastAsia="Calibri" w:hAnsi="Century Gothic" w:cs="Arial"/>
            <w:color w:val="auto"/>
            <w:sz w:val="24"/>
            <w:szCs w:val="24"/>
          </w:rPr>
          <w:t>http://www.indire.it/</w:t>
        </w:r>
      </w:hyperlink>
    </w:p>
    <w:p w:rsidR="006B1100" w:rsidRPr="005518F1" w:rsidRDefault="006B1100" w:rsidP="005518F1">
      <w:pPr>
        <w:widowControl w:val="0"/>
        <w:suppressAutoHyphens/>
        <w:spacing w:after="0"/>
        <w:jc w:val="both"/>
        <w:rPr>
          <w:rFonts w:ascii="Century Gothic" w:eastAsia="Calibri" w:hAnsi="Century Gothic" w:cs="Arial"/>
          <w:sz w:val="24"/>
          <w:szCs w:val="24"/>
        </w:rPr>
      </w:pPr>
    </w:p>
    <w:p w:rsidR="00C002DF" w:rsidRPr="005518F1" w:rsidRDefault="009139C0" w:rsidP="005518F1">
      <w:pPr>
        <w:pStyle w:val="Paragrafoelenco"/>
        <w:widowControl w:val="0"/>
        <w:numPr>
          <w:ilvl w:val="0"/>
          <w:numId w:val="43"/>
        </w:numPr>
        <w:suppressAutoHyphens/>
        <w:spacing w:after="0"/>
        <w:ind w:left="426"/>
        <w:jc w:val="both"/>
        <w:rPr>
          <w:rFonts w:ascii="Century Gothic" w:eastAsia="Calibri" w:hAnsi="Century Gothic" w:cs="Arial"/>
          <w:sz w:val="24"/>
          <w:szCs w:val="24"/>
        </w:rPr>
      </w:pPr>
      <w:hyperlink r:id="rId40" w:history="1">
        <w:r w:rsidR="00C002DF" w:rsidRPr="005518F1">
          <w:rPr>
            <w:rStyle w:val="Collegamentoipertestuale"/>
            <w:rFonts w:ascii="Century Gothic" w:eastAsia="Calibri" w:hAnsi="Century Gothic" w:cs="Arial"/>
            <w:color w:val="auto"/>
            <w:sz w:val="24"/>
            <w:szCs w:val="24"/>
          </w:rPr>
          <w:t>http://www.istat.it/it/statistiche</w:t>
        </w:r>
      </w:hyperlink>
    </w:p>
    <w:p w:rsidR="009A110C" w:rsidRPr="005518F1" w:rsidRDefault="009A110C" w:rsidP="005518F1">
      <w:pPr>
        <w:pStyle w:val="Paragrafoelenco"/>
        <w:spacing w:after="0"/>
        <w:rPr>
          <w:rFonts w:ascii="Century Gothic" w:eastAsia="Calibri" w:hAnsi="Century Gothic" w:cs="Arial"/>
          <w:sz w:val="24"/>
          <w:szCs w:val="24"/>
        </w:rPr>
      </w:pPr>
    </w:p>
    <w:p w:rsidR="00C002DF" w:rsidRPr="005518F1" w:rsidRDefault="009139C0" w:rsidP="005518F1">
      <w:pPr>
        <w:pStyle w:val="Paragrafoelenco"/>
        <w:widowControl w:val="0"/>
        <w:numPr>
          <w:ilvl w:val="0"/>
          <w:numId w:val="43"/>
        </w:numPr>
        <w:suppressAutoHyphens/>
        <w:spacing w:after="0"/>
        <w:ind w:left="426"/>
        <w:jc w:val="both"/>
        <w:rPr>
          <w:rFonts w:ascii="Century Gothic" w:eastAsia="Calibri" w:hAnsi="Century Gothic" w:cs="Arial"/>
          <w:sz w:val="24"/>
          <w:szCs w:val="24"/>
        </w:rPr>
      </w:pPr>
      <w:hyperlink r:id="rId41" w:history="1">
        <w:r w:rsidR="009A110C" w:rsidRPr="005518F1">
          <w:rPr>
            <w:rStyle w:val="Collegamentoipertestuale"/>
            <w:rFonts w:ascii="Century Gothic" w:eastAsia="Calibri" w:hAnsi="Century Gothic" w:cs="Arial"/>
            <w:color w:val="auto"/>
            <w:sz w:val="24"/>
            <w:szCs w:val="24"/>
          </w:rPr>
          <w:t>http://integrazionesocioculturale.wikispaces.com/</w:t>
        </w:r>
      </w:hyperlink>
    </w:p>
    <w:p w:rsidR="006A69EC" w:rsidRPr="006A69EC" w:rsidRDefault="006A69EC" w:rsidP="005518F1">
      <w:pPr>
        <w:pStyle w:val="Paragrafoelenco"/>
        <w:spacing w:after="0"/>
        <w:rPr>
          <w:rFonts w:ascii="Century Gothic" w:eastAsia="Calibri" w:hAnsi="Century Gothic" w:cs="Arial"/>
        </w:rPr>
      </w:pPr>
    </w:p>
    <w:p w:rsidR="006A69EC" w:rsidRPr="005518F1" w:rsidRDefault="005518F1" w:rsidP="005518F1">
      <w:pPr>
        <w:pStyle w:val="Paragrafoelenco"/>
        <w:widowControl w:val="0"/>
        <w:numPr>
          <w:ilvl w:val="0"/>
          <w:numId w:val="43"/>
        </w:numPr>
        <w:suppressAutoHyphens/>
        <w:spacing w:after="0"/>
        <w:ind w:left="426"/>
        <w:jc w:val="both"/>
        <w:rPr>
          <w:rFonts w:ascii="Century Gothic" w:eastAsia="Calibri" w:hAnsi="Century Gothic" w:cs="Arial"/>
        </w:rPr>
      </w:pPr>
      <w:hyperlink r:id="rId42" w:history="1">
        <w:r w:rsidRPr="005518F1">
          <w:rPr>
            <w:rStyle w:val="Collegamentoipertestuale"/>
            <w:rFonts w:ascii="Century Gothic" w:eastAsia="Calibri" w:hAnsi="Century Gothic" w:cs="Arial"/>
            <w:color w:val="auto"/>
          </w:rPr>
          <w:t>http://ospitiweb.indire.it/adi/Multicult/global403fg.htm</w:t>
        </w:r>
      </w:hyperlink>
    </w:p>
    <w:p w:rsidR="00F525DD" w:rsidRPr="00F525DD" w:rsidRDefault="00F525DD" w:rsidP="005518F1">
      <w:pPr>
        <w:pStyle w:val="Paragrafoelenco"/>
        <w:spacing w:after="0"/>
        <w:rPr>
          <w:rFonts w:ascii="Century Gothic" w:eastAsia="Calibri" w:hAnsi="Century Gothic" w:cs="Arial"/>
        </w:rPr>
      </w:pPr>
    </w:p>
    <w:p w:rsidR="00F525DD" w:rsidRPr="00D362A8" w:rsidRDefault="00F525DD" w:rsidP="00F525DD">
      <w:pPr>
        <w:pStyle w:val="Paragrafoelenco"/>
        <w:widowControl w:val="0"/>
        <w:suppressAutoHyphens/>
        <w:spacing w:after="0" w:line="360" w:lineRule="auto"/>
        <w:ind w:left="426"/>
        <w:jc w:val="both"/>
        <w:rPr>
          <w:rFonts w:ascii="Century Gothic" w:eastAsia="Calibri" w:hAnsi="Century Gothic" w:cs="Arial"/>
        </w:rPr>
      </w:pPr>
    </w:p>
    <w:sectPr w:rsidR="00F525DD" w:rsidRPr="00D362A8" w:rsidSect="00F4350C">
      <w:footerReference w:type="default" r:id="rId43"/>
      <w:pgSz w:w="11906" w:h="16838"/>
      <w:pgMar w:top="1417" w:right="1134" w:bottom="1134" w:left="1134"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E48E5" w:rsidRDefault="008E48E5" w:rsidP="002339BC">
      <w:pPr>
        <w:spacing w:after="0" w:line="240" w:lineRule="auto"/>
      </w:pPr>
      <w:r>
        <w:separator/>
      </w:r>
    </w:p>
  </w:endnote>
  <w:endnote w:type="continuationSeparator" w:id="0">
    <w:p w:rsidR="008E48E5" w:rsidRDefault="008E48E5" w:rsidP="002339B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Roman">
    <w:panose1 w:val="00000000000000000000"/>
    <w:charset w:val="00"/>
    <w:family w:val="roman"/>
    <w:notTrueType/>
    <w:pitch w:val="default"/>
    <w:sig w:usb0="00000003" w:usb1="00000000" w:usb2="00000000" w:usb3="00000000" w:csb0="00000001" w:csb1="00000000"/>
  </w:font>
  <w:font w:name="Times-Italic">
    <w:panose1 w:val="00000000000000000000"/>
    <w:charset w:val="00"/>
    <w:family w:val="roman"/>
    <w:notTrueType/>
    <w:pitch w:val="default"/>
    <w:sig w:usb0="00000003" w:usb1="00000000" w:usb2="00000000" w:usb3="00000000" w:csb0="00000001" w:csb1="00000000"/>
  </w:font>
  <w:font w:name="TTE211D980t00">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Century Gothic" w:hAnsi="Century Gothic"/>
        <w:sz w:val="20"/>
        <w:szCs w:val="20"/>
      </w:rPr>
      <w:id w:val="4480848"/>
      <w:docPartObj>
        <w:docPartGallery w:val="Page Numbers (Bottom of Page)"/>
        <w:docPartUnique/>
      </w:docPartObj>
    </w:sdtPr>
    <w:sdtContent>
      <w:p w:rsidR="00797F11" w:rsidRPr="00F352A5" w:rsidRDefault="009139C0">
        <w:pPr>
          <w:pStyle w:val="Pidipagina"/>
          <w:jc w:val="right"/>
          <w:rPr>
            <w:rFonts w:ascii="Century Gothic" w:hAnsi="Century Gothic"/>
            <w:sz w:val="20"/>
            <w:szCs w:val="20"/>
          </w:rPr>
        </w:pPr>
        <w:r w:rsidRPr="00F352A5">
          <w:rPr>
            <w:rFonts w:ascii="Century Gothic" w:hAnsi="Century Gothic"/>
            <w:sz w:val="20"/>
            <w:szCs w:val="20"/>
          </w:rPr>
          <w:fldChar w:fldCharType="begin"/>
        </w:r>
        <w:r w:rsidR="00797F11" w:rsidRPr="00F352A5">
          <w:rPr>
            <w:rFonts w:ascii="Century Gothic" w:hAnsi="Century Gothic"/>
            <w:sz w:val="20"/>
            <w:szCs w:val="20"/>
          </w:rPr>
          <w:instrText xml:space="preserve"> PAGE   \* MERGEFORMAT </w:instrText>
        </w:r>
        <w:r w:rsidRPr="00F352A5">
          <w:rPr>
            <w:rFonts w:ascii="Century Gothic" w:hAnsi="Century Gothic"/>
            <w:sz w:val="20"/>
            <w:szCs w:val="20"/>
          </w:rPr>
          <w:fldChar w:fldCharType="separate"/>
        </w:r>
        <w:r w:rsidR="005518F1">
          <w:rPr>
            <w:rFonts w:ascii="Century Gothic" w:hAnsi="Century Gothic"/>
            <w:noProof/>
            <w:sz w:val="20"/>
            <w:szCs w:val="20"/>
          </w:rPr>
          <w:t>38</w:t>
        </w:r>
        <w:r w:rsidRPr="00F352A5">
          <w:rPr>
            <w:rFonts w:ascii="Century Gothic" w:hAnsi="Century Gothic"/>
            <w:sz w:val="20"/>
            <w:szCs w:val="20"/>
          </w:rPr>
          <w:fldChar w:fldCharType="end"/>
        </w:r>
      </w:p>
    </w:sdtContent>
  </w:sdt>
  <w:p w:rsidR="00797F11" w:rsidRPr="00F352A5" w:rsidRDefault="00797F11">
    <w:pPr>
      <w:pStyle w:val="Pidipagina"/>
      <w:rPr>
        <w:rFonts w:ascii="Century Gothic" w:hAnsi="Century Gothic"/>
        <w:sz w:val="20"/>
        <w:szCs w:val="20"/>
      </w:rPr>
    </w:pPr>
    <w:r w:rsidRPr="00F352A5">
      <w:rPr>
        <w:rFonts w:ascii="Century Gothic" w:hAnsi="Century Gothic"/>
        <w:sz w:val="20"/>
        <w:szCs w:val="20"/>
      </w:rPr>
      <w:t xml:space="preserve"> Rapporto di Ricerca Empirica  – L ’integrazione dei ragazzi stranieri nella scuola –  Erica Magliano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E48E5" w:rsidRDefault="008E48E5" w:rsidP="002339BC">
      <w:pPr>
        <w:spacing w:after="0" w:line="240" w:lineRule="auto"/>
      </w:pPr>
      <w:r>
        <w:separator/>
      </w:r>
    </w:p>
  </w:footnote>
  <w:footnote w:type="continuationSeparator" w:id="0">
    <w:p w:rsidR="008E48E5" w:rsidRDefault="008E48E5" w:rsidP="002339BC">
      <w:pPr>
        <w:spacing w:after="0" w:line="240" w:lineRule="auto"/>
      </w:pPr>
      <w:r>
        <w:continuationSeparator/>
      </w:r>
    </w:p>
  </w:footnote>
  <w:footnote w:id="1">
    <w:p w:rsidR="00797F11" w:rsidRPr="009A110C" w:rsidRDefault="00797F11" w:rsidP="00711CBD">
      <w:pPr>
        <w:pStyle w:val="Pidipagina"/>
        <w:rPr>
          <w:rFonts w:ascii="Century Gothic" w:hAnsi="Century Gothic"/>
          <w:sz w:val="18"/>
          <w:szCs w:val="18"/>
        </w:rPr>
      </w:pPr>
      <w:r w:rsidRPr="009A110C">
        <w:rPr>
          <w:rStyle w:val="Rimandonotaapidipagina"/>
          <w:rFonts w:ascii="Century Gothic" w:hAnsi="Century Gothic"/>
          <w:sz w:val="18"/>
          <w:szCs w:val="18"/>
        </w:rPr>
        <w:footnoteRef/>
      </w:r>
      <w:r w:rsidRPr="009A110C">
        <w:rPr>
          <w:rFonts w:ascii="Century Gothic" w:hAnsi="Century Gothic"/>
          <w:sz w:val="18"/>
          <w:szCs w:val="18"/>
        </w:rPr>
        <w:t xml:space="preserve">  Dati resi noti dall’Istat in riferimento al Censimento del 2001.</w:t>
      </w:r>
    </w:p>
  </w:footnote>
  <w:footnote w:id="2">
    <w:p w:rsidR="00797F11" w:rsidRPr="009A110C" w:rsidRDefault="00797F11" w:rsidP="00711CBD">
      <w:pPr>
        <w:pStyle w:val="Pidipagina"/>
        <w:rPr>
          <w:rFonts w:ascii="Century Gothic" w:hAnsi="Century Gothic" w:cs="Arial"/>
          <w:bCs/>
          <w:color w:val="000000"/>
          <w:sz w:val="18"/>
          <w:szCs w:val="18"/>
        </w:rPr>
      </w:pPr>
      <w:r w:rsidRPr="009A110C">
        <w:rPr>
          <w:rStyle w:val="Rimandonotaapidipagina"/>
          <w:rFonts w:ascii="Century Gothic" w:hAnsi="Century Gothic"/>
          <w:sz w:val="18"/>
          <w:szCs w:val="18"/>
        </w:rPr>
        <w:footnoteRef/>
      </w:r>
      <w:r w:rsidRPr="009A110C">
        <w:rPr>
          <w:rFonts w:ascii="Century Gothic" w:hAnsi="Century Gothic"/>
          <w:sz w:val="18"/>
          <w:szCs w:val="18"/>
        </w:rPr>
        <w:t xml:space="preserve">  Dati pubblicati dal Miur (</w:t>
      </w:r>
      <w:r w:rsidRPr="009A110C">
        <w:rPr>
          <w:rFonts w:ascii="Century Gothic" w:hAnsi="Century Gothic" w:cs="Arial"/>
          <w:bCs/>
          <w:color w:val="000000"/>
          <w:sz w:val="18"/>
          <w:szCs w:val="18"/>
        </w:rPr>
        <w:t>Ministero dell'Istruzione, dell'Università e della Ricerca)</w:t>
      </w:r>
    </w:p>
  </w:footnote>
  <w:footnote w:id="3">
    <w:p w:rsidR="00797F11" w:rsidRPr="009A110C" w:rsidRDefault="00797F11" w:rsidP="00711CBD">
      <w:pPr>
        <w:pStyle w:val="Pidipagina"/>
        <w:rPr>
          <w:rFonts w:ascii="Century Gothic" w:hAnsi="Century Gothic" w:cs="Arial"/>
          <w:bCs/>
          <w:color w:val="000000"/>
          <w:sz w:val="18"/>
          <w:szCs w:val="18"/>
        </w:rPr>
      </w:pPr>
      <w:r w:rsidRPr="009A110C">
        <w:rPr>
          <w:rStyle w:val="Rimandonotaapidipagina"/>
          <w:rFonts w:ascii="Century Gothic" w:hAnsi="Century Gothic"/>
          <w:sz w:val="18"/>
          <w:szCs w:val="18"/>
        </w:rPr>
        <w:footnoteRef/>
      </w:r>
      <w:r w:rsidRPr="009A110C">
        <w:rPr>
          <w:rFonts w:ascii="Century Gothic" w:hAnsi="Century Gothic"/>
          <w:sz w:val="18"/>
          <w:szCs w:val="18"/>
        </w:rPr>
        <w:t xml:space="preserve">  </w:t>
      </w:r>
      <w:r w:rsidRPr="009A110C">
        <w:rPr>
          <w:rFonts w:ascii="Century Gothic" w:hAnsi="Century Gothic" w:cs="Arial"/>
          <w:bCs/>
          <w:color w:val="000000"/>
          <w:sz w:val="18"/>
          <w:szCs w:val="18"/>
        </w:rPr>
        <w:t>Dati ricavati da un articolo di “La tecnica della scuola</w:t>
      </w:r>
      <w:r>
        <w:rPr>
          <w:rFonts w:ascii="Century Gothic" w:hAnsi="Century Gothic" w:cs="Arial"/>
          <w:bCs/>
          <w:color w:val="000000"/>
          <w:sz w:val="18"/>
          <w:szCs w:val="18"/>
        </w:rPr>
        <w:t xml:space="preserve"> </w:t>
      </w:r>
      <w:r w:rsidRPr="009A110C">
        <w:rPr>
          <w:rFonts w:ascii="Century Gothic" w:hAnsi="Century Gothic" w:cs="Arial"/>
          <w:bCs/>
          <w:color w:val="000000"/>
          <w:sz w:val="18"/>
          <w:szCs w:val="18"/>
        </w:rPr>
        <w:t>.</w:t>
      </w:r>
      <w:proofErr w:type="spellStart"/>
      <w:r w:rsidRPr="009A110C">
        <w:rPr>
          <w:rFonts w:ascii="Century Gothic" w:hAnsi="Century Gothic" w:cs="Arial"/>
          <w:bCs/>
          <w:color w:val="000000"/>
          <w:sz w:val="18"/>
          <w:szCs w:val="18"/>
        </w:rPr>
        <w:t>it</w:t>
      </w:r>
      <w:proofErr w:type="spellEnd"/>
      <w:r w:rsidRPr="009A110C">
        <w:rPr>
          <w:rFonts w:ascii="Century Gothic" w:hAnsi="Century Gothic" w:cs="Arial"/>
          <w:bCs/>
          <w:color w:val="000000"/>
          <w:sz w:val="18"/>
          <w:szCs w:val="18"/>
        </w:rPr>
        <w:t xml:space="preserve">,  il quotidiano della scuola on </w:t>
      </w:r>
      <w:proofErr w:type="spellStart"/>
      <w:r w:rsidRPr="009A110C">
        <w:rPr>
          <w:rFonts w:ascii="Century Gothic" w:hAnsi="Century Gothic" w:cs="Arial"/>
          <w:bCs/>
          <w:color w:val="000000"/>
          <w:sz w:val="18"/>
          <w:szCs w:val="18"/>
        </w:rPr>
        <w:t>line</w:t>
      </w:r>
      <w:proofErr w:type="spellEnd"/>
      <w:r w:rsidRPr="009A110C">
        <w:rPr>
          <w:rFonts w:ascii="Century Gothic" w:hAnsi="Century Gothic" w:cs="Arial"/>
          <w:bCs/>
          <w:color w:val="000000"/>
          <w:sz w:val="18"/>
          <w:szCs w:val="18"/>
        </w:rPr>
        <w:t>”</w:t>
      </w:r>
    </w:p>
  </w:footnote>
  <w:footnote w:id="4">
    <w:p w:rsidR="00797F11" w:rsidRPr="00711CBD" w:rsidRDefault="00797F11">
      <w:pPr>
        <w:pStyle w:val="Testonotaapidipagina"/>
        <w:rPr>
          <w:rFonts w:ascii="Century Gothic" w:hAnsi="Century Gothic"/>
        </w:rPr>
      </w:pPr>
      <w:r w:rsidRPr="009A110C">
        <w:rPr>
          <w:rStyle w:val="Rimandonotaapidipagina"/>
          <w:rFonts w:ascii="Century Gothic" w:hAnsi="Century Gothic"/>
          <w:sz w:val="18"/>
          <w:szCs w:val="18"/>
        </w:rPr>
        <w:footnoteRef/>
      </w:r>
      <w:r w:rsidRPr="009A110C">
        <w:rPr>
          <w:rFonts w:ascii="Century Gothic" w:hAnsi="Century Gothic"/>
          <w:sz w:val="18"/>
          <w:szCs w:val="18"/>
        </w:rPr>
        <w:t xml:space="preserve">  Dati del Rapporto </w:t>
      </w:r>
      <w:proofErr w:type="spellStart"/>
      <w:r w:rsidRPr="009A110C">
        <w:rPr>
          <w:rFonts w:ascii="Century Gothic" w:hAnsi="Century Gothic"/>
          <w:sz w:val="18"/>
          <w:szCs w:val="18"/>
        </w:rPr>
        <w:t>Miur-Fondazione</w:t>
      </w:r>
      <w:proofErr w:type="spellEnd"/>
      <w:r w:rsidRPr="009A110C">
        <w:rPr>
          <w:rFonts w:ascii="Century Gothic" w:hAnsi="Century Gothic"/>
          <w:sz w:val="18"/>
          <w:szCs w:val="18"/>
        </w:rPr>
        <w:t xml:space="preserve"> </w:t>
      </w:r>
      <w:proofErr w:type="spellStart"/>
      <w:r w:rsidRPr="009A110C">
        <w:rPr>
          <w:rFonts w:ascii="Century Gothic" w:hAnsi="Century Gothic"/>
          <w:sz w:val="18"/>
          <w:szCs w:val="18"/>
        </w:rPr>
        <w:t>Ismu</w:t>
      </w:r>
      <w:proofErr w:type="spellEnd"/>
    </w:p>
  </w:footnote>
  <w:footnote w:id="5">
    <w:p w:rsidR="00797F11" w:rsidRPr="00D81450" w:rsidRDefault="00797F11">
      <w:pPr>
        <w:pStyle w:val="Testonotaapidipagina"/>
        <w:rPr>
          <w:rFonts w:ascii="Century Gothic" w:hAnsi="Century Gothic"/>
          <w:sz w:val="18"/>
          <w:szCs w:val="18"/>
        </w:rPr>
      </w:pPr>
      <w:r w:rsidRPr="00D81450">
        <w:rPr>
          <w:rStyle w:val="Rimandonotaapidipagina"/>
          <w:rFonts w:ascii="Century Gothic" w:hAnsi="Century Gothic"/>
        </w:rPr>
        <w:footnoteRef/>
      </w:r>
      <w:r w:rsidRPr="00D81450">
        <w:rPr>
          <w:rFonts w:ascii="Century Gothic" w:hAnsi="Century Gothic"/>
        </w:rPr>
        <w:t xml:space="preserve"> </w:t>
      </w:r>
      <w:r w:rsidRPr="00D81450">
        <w:rPr>
          <w:rFonts w:ascii="Century Gothic" w:hAnsi="Century Gothic"/>
          <w:sz w:val="18"/>
          <w:szCs w:val="18"/>
        </w:rPr>
        <w:t xml:space="preserve"> L’intera scaletta e </w:t>
      </w:r>
      <w:r>
        <w:rPr>
          <w:rFonts w:ascii="Century Gothic" w:hAnsi="Century Gothic"/>
          <w:sz w:val="18"/>
          <w:szCs w:val="18"/>
        </w:rPr>
        <w:t>le definizioni di ciascun punto sono tratte da “Manuale di ricerca educativa” – di Roberto Trinchero</w:t>
      </w:r>
    </w:p>
  </w:footnote>
  <w:footnote w:id="6">
    <w:p w:rsidR="00797F11" w:rsidRPr="009A110C" w:rsidRDefault="00797F11">
      <w:pPr>
        <w:pStyle w:val="Testonotaapidipagina"/>
        <w:rPr>
          <w:rFonts w:ascii="Century Gothic" w:hAnsi="Century Gothic"/>
          <w:sz w:val="18"/>
          <w:szCs w:val="18"/>
        </w:rPr>
      </w:pPr>
      <w:r w:rsidRPr="009A110C">
        <w:rPr>
          <w:rStyle w:val="Rimandonotaapidipagina"/>
          <w:rFonts w:ascii="Century Gothic" w:hAnsi="Century Gothic"/>
          <w:sz w:val="18"/>
          <w:szCs w:val="18"/>
        </w:rPr>
        <w:footnoteRef/>
      </w:r>
      <w:r w:rsidRPr="009A110C">
        <w:rPr>
          <w:rFonts w:ascii="Century Gothic" w:hAnsi="Century Gothic"/>
          <w:sz w:val="18"/>
          <w:szCs w:val="18"/>
        </w:rPr>
        <w:t xml:space="preserve">  </w:t>
      </w:r>
      <w:r>
        <w:rPr>
          <w:rFonts w:ascii="Century Gothic" w:hAnsi="Century Gothic"/>
          <w:sz w:val="18"/>
          <w:szCs w:val="18"/>
        </w:rPr>
        <w:t>Tratto dall’a</w:t>
      </w:r>
      <w:r w:rsidRPr="009A110C">
        <w:rPr>
          <w:rFonts w:ascii="Century Gothic" w:hAnsi="Century Gothic"/>
          <w:sz w:val="18"/>
          <w:szCs w:val="18"/>
        </w:rPr>
        <w:t xml:space="preserve">rticolo </w:t>
      </w:r>
      <w:r>
        <w:rPr>
          <w:rFonts w:ascii="Century Gothic" w:hAnsi="Century Gothic"/>
          <w:sz w:val="18"/>
          <w:szCs w:val="18"/>
        </w:rPr>
        <w:t>“</w:t>
      </w:r>
      <w:r w:rsidRPr="009A110C">
        <w:rPr>
          <w:rStyle w:val="Enfasigrassetto"/>
          <w:rFonts w:ascii="Century Gothic" w:hAnsi="Century Gothic" w:cs="Arial"/>
          <w:b w:val="0"/>
          <w:color w:val="000000"/>
          <w:sz w:val="18"/>
          <w:szCs w:val="18"/>
        </w:rPr>
        <w:t>La collaborazione tra scuola e famiglia in chiave interculturale</w:t>
      </w:r>
      <w:r>
        <w:rPr>
          <w:rStyle w:val="Enfasigrassetto"/>
          <w:rFonts w:ascii="Century Gothic" w:hAnsi="Century Gothic" w:cs="Arial"/>
          <w:b w:val="0"/>
          <w:color w:val="000000"/>
          <w:sz w:val="18"/>
          <w:szCs w:val="18"/>
        </w:rPr>
        <w:t>”</w:t>
      </w:r>
      <w:r w:rsidRPr="009A110C">
        <w:rPr>
          <w:rFonts w:ascii="Century Gothic" w:hAnsi="Century Gothic"/>
          <w:sz w:val="18"/>
          <w:szCs w:val="18"/>
        </w:rPr>
        <w:t xml:space="preserve"> di Lucia Giannini</w:t>
      </w:r>
    </w:p>
  </w:footnote>
  <w:footnote w:id="7">
    <w:p w:rsidR="00797F11" w:rsidRPr="00A751A1" w:rsidRDefault="00797F11">
      <w:pPr>
        <w:pStyle w:val="Testonotaapidipagina"/>
        <w:rPr>
          <w:rFonts w:ascii="Century Gothic" w:hAnsi="Century Gothic"/>
          <w:sz w:val="18"/>
          <w:szCs w:val="18"/>
        </w:rPr>
      </w:pPr>
      <w:r w:rsidRPr="00A751A1">
        <w:rPr>
          <w:rStyle w:val="Rimandonotaapidipagina"/>
          <w:sz w:val="18"/>
          <w:szCs w:val="18"/>
        </w:rPr>
        <w:footnoteRef/>
      </w:r>
      <w:r w:rsidRPr="00A751A1">
        <w:rPr>
          <w:sz w:val="18"/>
          <w:szCs w:val="18"/>
        </w:rPr>
        <w:t xml:space="preserve"> </w:t>
      </w:r>
      <w:r>
        <w:rPr>
          <w:rFonts w:ascii="Century Gothic" w:hAnsi="Century Gothic"/>
          <w:sz w:val="18"/>
          <w:szCs w:val="18"/>
        </w:rPr>
        <w:t xml:space="preserve"> Dizionario Garzanti 2009</w:t>
      </w:r>
    </w:p>
  </w:footnote>
  <w:footnote w:id="8">
    <w:p w:rsidR="00797F11" w:rsidRDefault="00797F11" w:rsidP="006A69EC">
      <w:pPr>
        <w:autoSpaceDE w:val="0"/>
        <w:autoSpaceDN w:val="0"/>
        <w:adjustRightInd w:val="0"/>
        <w:spacing w:after="0" w:line="240" w:lineRule="auto"/>
        <w:rPr>
          <w:rFonts w:ascii="Century Gothic" w:hAnsi="Century Gothic" w:cs="TTE211D980t00"/>
          <w:sz w:val="18"/>
          <w:szCs w:val="18"/>
        </w:rPr>
      </w:pPr>
      <w:r>
        <w:rPr>
          <w:rStyle w:val="Rimandonotaapidipagina"/>
        </w:rPr>
        <w:footnoteRef/>
      </w:r>
      <w:r>
        <w:t xml:space="preserve">  </w:t>
      </w:r>
      <w:r w:rsidRPr="00DC24C6">
        <w:rPr>
          <w:rFonts w:ascii="Century Gothic" w:hAnsi="Century Gothic" w:cs="TTE211D980t00"/>
          <w:sz w:val="18"/>
          <w:szCs w:val="18"/>
        </w:rPr>
        <w:t>“Normativa e modelli multicult</w:t>
      </w:r>
      <w:r>
        <w:rPr>
          <w:rFonts w:ascii="Century Gothic" w:hAnsi="Century Gothic" w:cs="TTE211D980t00"/>
          <w:sz w:val="18"/>
          <w:szCs w:val="18"/>
        </w:rPr>
        <w:t xml:space="preserve">urali per la tutela delle nuove </w:t>
      </w:r>
      <w:r w:rsidRPr="00DC24C6">
        <w:rPr>
          <w:rFonts w:ascii="Century Gothic" w:hAnsi="Century Gothic" w:cs="TTE211D980t00"/>
          <w:sz w:val="18"/>
          <w:szCs w:val="18"/>
        </w:rPr>
        <w:t>generazioni di immigrazione islamica” di Giuliana Cacciapuoti</w:t>
      </w:r>
      <w:r>
        <w:rPr>
          <w:rFonts w:ascii="Century Gothic" w:hAnsi="Century Gothic" w:cs="TTE211D980t00"/>
          <w:sz w:val="18"/>
          <w:szCs w:val="18"/>
        </w:rPr>
        <w:t xml:space="preserve"> </w:t>
      </w:r>
      <w:r w:rsidRPr="00DC24C6">
        <w:rPr>
          <w:rFonts w:ascii="Century Gothic" w:hAnsi="Century Gothic" w:cs="TTE211D980t00"/>
          <w:sz w:val="18"/>
          <w:szCs w:val="18"/>
        </w:rPr>
        <w:t xml:space="preserve"> </w:t>
      </w:r>
      <w:r>
        <w:rPr>
          <w:rFonts w:ascii="Century Gothic" w:hAnsi="Century Gothic" w:cs="TTE211D980t00"/>
          <w:sz w:val="18"/>
          <w:szCs w:val="18"/>
        </w:rPr>
        <w:t>-  U</w:t>
      </w:r>
      <w:r w:rsidRPr="00DC24C6">
        <w:rPr>
          <w:rFonts w:ascii="Century Gothic" w:hAnsi="Century Gothic" w:cs="TTE211D980t00"/>
          <w:sz w:val="18"/>
          <w:szCs w:val="18"/>
        </w:rPr>
        <w:t xml:space="preserve">niversità degli studi di Napoli - 2009 </w:t>
      </w:r>
    </w:p>
    <w:p w:rsidR="00797F11" w:rsidRPr="006A69EC" w:rsidRDefault="00797F11" w:rsidP="006A69EC">
      <w:pPr>
        <w:autoSpaceDE w:val="0"/>
        <w:autoSpaceDN w:val="0"/>
        <w:adjustRightInd w:val="0"/>
        <w:spacing w:after="0" w:line="240" w:lineRule="auto"/>
        <w:rPr>
          <w:rFonts w:ascii="Century Gothic" w:hAnsi="Century Gothic" w:cs="TTE211D980t00"/>
          <w:sz w:val="18"/>
          <w:szCs w:val="18"/>
        </w:rPr>
      </w:pPr>
      <w:r>
        <w:rPr>
          <w:rStyle w:val="googqs-tidbit1"/>
          <w:rFonts w:ascii="Century Gothic" w:hAnsi="Century Gothic"/>
          <w:bCs/>
          <w:sz w:val="18"/>
          <w:szCs w:val="18"/>
        </w:rPr>
        <w:t>Appunti del corso di “Pedagogia Speciale” di Marisa Pavone dell’anno 2009</w:t>
      </w:r>
    </w:p>
  </w:footnote>
  <w:footnote w:id="9">
    <w:p w:rsidR="00797F11" w:rsidRDefault="00797F11" w:rsidP="009A4E3A">
      <w:pPr>
        <w:shd w:val="clear" w:color="auto" w:fill="FFFFFF"/>
        <w:spacing w:after="0" w:line="240" w:lineRule="auto"/>
        <w:outlineLvl w:val="0"/>
        <w:rPr>
          <w:rFonts w:ascii="Century Gothic" w:eastAsia="Times New Roman" w:hAnsi="Century Gothic" w:cs="Arial"/>
          <w:color w:val="000000"/>
          <w:sz w:val="18"/>
          <w:szCs w:val="18"/>
          <w:lang w:eastAsia="it-IT"/>
        </w:rPr>
      </w:pPr>
      <w:r>
        <w:rPr>
          <w:rStyle w:val="Rimandonotaapidipagina"/>
        </w:rPr>
        <w:footnoteRef/>
      </w:r>
      <w:r>
        <w:t xml:space="preserve">  </w:t>
      </w:r>
      <w:r w:rsidRPr="00253771">
        <w:rPr>
          <w:rFonts w:ascii="Century Gothic" w:eastAsia="Times New Roman" w:hAnsi="Century Gothic" w:cs="Arial"/>
          <w:bCs/>
          <w:color w:val="000000"/>
          <w:kern w:val="36"/>
          <w:sz w:val="18"/>
          <w:szCs w:val="18"/>
          <w:lang w:eastAsia="it-IT"/>
        </w:rPr>
        <w:t>Appartenenze multiple: l'esperienza dell'immigrazione nelle nuove generazioni</w:t>
      </w:r>
      <w:r>
        <w:rPr>
          <w:rFonts w:ascii="Century Gothic" w:eastAsia="Times New Roman" w:hAnsi="Century Gothic" w:cs="Arial"/>
          <w:bCs/>
          <w:color w:val="000000"/>
          <w:kern w:val="36"/>
          <w:sz w:val="18"/>
          <w:szCs w:val="18"/>
          <w:lang w:eastAsia="it-IT"/>
        </w:rPr>
        <w:t xml:space="preserve"> - </w:t>
      </w:r>
      <w:r>
        <w:rPr>
          <w:rFonts w:ascii="Century Gothic" w:eastAsia="Times New Roman" w:hAnsi="Century Gothic" w:cs="Arial"/>
          <w:color w:val="000000"/>
          <w:sz w:val="18"/>
          <w:szCs w:val="18"/>
          <w:lang w:eastAsia="it-IT"/>
        </w:rPr>
        <w:t>a cura di Giovanni</w:t>
      </w:r>
      <w:r w:rsidRPr="00DC24C6">
        <w:rPr>
          <w:rFonts w:ascii="Century Gothic" w:eastAsia="Times New Roman" w:hAnsi="Century Gothic" w:cs="Arial"/>
          <w:color w:val="000000"/>
          <w:sz w:val="18"/>
          <w:szCs w:val="18"/>
          <w:lang w:eastAsia="it-IT"/>
        </w:rPr>
        <w:t xml:space="preserve"> Valtolina,</w:t>
      </w:r>
      <w:r>
        <w:rPr>
          <w:rFonts w:ascii="Century Gothic" w:eastAsia="Times New Roman" w:hAnsi="Century Gothic" w:cs="Arial"/>
          <w:color w:val="000000"/>
          <w:sz w:val="18"/>
          <w:szCs w:val="18"/>
          <w:lang w:eastAsia="it-IT"/>
        </w:rPr>
        <w:t xml:space="preserve"> </w:t>
      </w:r>
      <w:r w:rsidRPr="00DC24C6">
        <w:rPr>
          <w:rFonts w:ascii="Century Gothic" w:eastAsia="Times New Roman" w:hAnsi="Century Gothic" w:cs="Arial"/>
          <w:color w:val="000000"/>
          <w:sz w:val="18"/>
          <w:szCs w:val="18"/>
          <w:lang w:eastAsia="it-IT"/>
        </w:rPr>
        <w:t>Antonio Marazzi</w:t>
      </w:r>
      <w:r>
        <w:rPr>
          <w:rFonts w:ascii="Century Gothic" w:eastAsia="Times New Roman" w:hAnsi="Century Gothic" w:cs="Arial"/>
          <w:color w:val="000000"/>
          <w:sz w:val="18"/>
          <w:szCs w:val="18"/>
          <w:lang w:eastAsia="it-IT"/>
        </w:rPr>
        <w:t>.</w:t>
      </w:r>
    </w:p>
    <w:p w:rsidR="00797F11" w:rsidRPr="0035073B" w:rsidRDefault="00797F11" w:rsidP="009A4E3A">
      <w:pPr>
        <w:shd w:val="clear" w:color="auto" w:fill="FFFFFF"/>
        <w:spacing w:after="0" w:line="240" w:lineRule="auto"/>
        <w:outlineLvl w:val="0"/>
        <w:rPr>
          <w:rFonts w:ascii="Century Gothic" w:eastAsia="Times New Roman" w:hAnsi="Century Gothic" w:cs="Arial"/>
          <w:color w:val="000000"/>
          <w:sz w:val="18"/>
          <w:szCs w:val="18"/>
          <w:lang w:eastAsia="it-IT"/>
        </w:rPr>
      </w:pPr>
      <w:r>
        <w:rPr>
          <w:rFonts w:ascii="Century Gothic" w:eastAsia="Times New Roman" w:hAnsi="Century Gothic" w:cs="Arial"/>
          <w:color w:val="000000"/>
          <w:sz w:val="18"/>
          <w:szCs w:val="18"/>
          <w:lang w:eastAsia="it-IT"/>
        </w:rPr>
        <w:t>Appunti del corso di “Pedagogia Speciale” di Marisa Pavone dell’anno 2009</w:t>
      </w:r>
    </w:p>
  </w:footnote>
  <w:footnote w:id="10">
    <w:p w:rsidR="00797F11" w:rsidRDefault="00797F11" w:rsidP="009A4E3A">
      <w:pPr>
        <w:shd w:val="clear" w:color="auto" w:fill="FFFFFF"/>
        <w:spacing w:after="0" w:line="240" w:lineRule="auto"/>
        <w:outlineLvl w:val="0"/>
        <w:rPr>
          <w:rFonts w:ascii="Century Gothic" w:eastAsia="Times New Roman" w:hAnsi="Century Gothic" w:cs="Arial"/>
          <w:color w:val="000000"/>
          <w:sz w:val="18"/>
          <w:szCs w:val="18"/>
          <w:lang w:eastAsia="it-IT"/>
        </w:rPr>
      </w:pPr>
      <w:r>
        <w:rPr>
          <w:rStyle w:val="Rimandonotaapidipagina"/>
        </w:rPr>
        <w:footnoteRef/>
      </w:r>
      <w:r>
        <w:t xml:space="preserve"> </w:t>
      </w:r>
      <w:r w:rsidRPr="00CA2B0E">
        <w:rPr>
          <w:rFonts w:ascii="Century Gothic" w:eastAsia="Times New Roman" w:hAnsi="Century Gothic" w:cs="Arial"/>
          <w:bCs/>
          <w:color w:val="000000"/>
          <w:kern w:val="36"/>
          <w:sz w:val="18"/>
          <w:szCs w:val="18"/>
          <w:lang w:eastAsia="it-IT"/>
        </w:rPr>
        <w:t>Esclusione e integrazione: uno studio su due comunità di immigrati</w:t>
      </w:r>
      <w:r w:rsidRPr="000C6D93">
        <w:rPr>
          <w:rFonts w:ascii="Century Gothic" w:eastAsia="Times New Roman" w:hAnsi="Century Gothic" w:cs="Arial"/>
          <w:color w:val="000000"/>
          <w:sz w:val="18"/>
          <w:szCs w:val="18"/>
          <w:lang w:eastAsia="it-IT"/>
        </w:rPr>
        <w:t> </w:t>
      </w:r>
      <w:r>
        <w:rPr>
          <w:rFonts w:ascii="Century Gothic" w:eastAsia="Times New Roman" w:hAnsi="Century Gothic" w:cs="Arial"/>
          <w:color w:val="000000"/>
          <w:sz w:val="18"/>
          <w:szCs w:val="18"/>
          <w:lang w:eastAsia="it-IT"/>
        </w:rPr>
        <w:t>- d</w:t>
      </w:r>
      <w:r w:rsidRPr="000C6D93">
        <w:rPr>
          <w:rFonts w:ascii="Century Gothic" w:eastAsia="Times New Roman" w:hAnsi="Century Gothic" w:cs="Arial"/>
          <w:color w:val="000000"/>
          <w:sz w:val="18"/>
          <w:szCs w:val="18"/>
          <w:lang w:eastAsia="it-IT"/>
        </w:rPr>
        <w:t xml:space="preserve">i Fabio Berti </w:t>
      </w:r>
      <w:r>
        <w:rPr>
          <w:rFonts w:ascii="Century Gothic" w:eastAsia="Times New Roman" w:hAnsi="Century Gothic" w:cs="Arial"/>
          <w:color w:val="000000"/>
          <w:sz w:val="18"/>
          <w:szCs w:val="18"/>
          <w:lang w:eastAsia="it-IT"/>
        </w:rPr>
        <w:t>– Franco Angeli</w:t>
      </w:r>
    </w:p>
    <w:p w:rsidR="00797F11" w:rsidRPr="009A4E3A" w:rsidRDefault="00797F11" w:rsidP="009A4E3A">
      <w:pPr>
        <w:shd w:val="clear" w:color="auto" w:fill="FFFFFF"/>
        <w:spacing w:after="0" w:line="240" w:lineRule="auto"/>
        <w:outlineLvl w:val="0"/>
        <w:rPr>
          <w:rFonts w:ascii="Century Gothic" w:eastAsia="Times New Roman" w:hAnsi="Century Gothic" w:cs="Arial"/>
          <w:bCs/>
          <w:color w:val="000000"/>
          <w:kern w:val="36"/>
          <w:sz w:val="18"/>
          <w:szCs w:val="18"/>
          <w:lang w:eastAsia="it-IT"/>
        </w:rPr>
      </w:pPr>
      <w:r>
        <w:rPr>
          <w:rStyle w:val="googqs-tidbit1"/>
          <w:rFonts w:ascii="Century Gothic" w:hAnsi="Century Gothic"/>
          <w:bCs/>
          <w:sz w:val="18"/>
          <w:szCs w:val="18"/>
        </w:rPr>
        <w:t xml:space="preserve">   Appunti del corso di “Pedagogia Speciale” di Marisa Pavone dell’anno 2009</w:t>
      </w:r>
    </w:p>
  </w:footnote>
  <w:footnote w:id="11">
    <w:p w:rsidR="00797F11" w:rsidRDefault="00797F11">
      <w:pPr>
        <w:pStyle w:val="Testonotaapidipagina"/>
      </w:pPr>
      <w:r>
        <w:rPr>
          <w:rStyle w:val="Rimandonotaapidipagina"/>
        </w:rPr>
        <w:footnoteRef/>
      </w:r>
      <w:r>
        <w:t xml:space="preserve">  </w:t>
      </w:r>
      <w:r>
        <w:rPr>
          <w:rStyle w:val="googqs-tidbit1"/>
          <w:rFonts w:ascii="Century Gothic" w:hAnsi="Century Gothic"/>
          <w:bCs/>
          <w:sz w:val="18"/>
          <w:szCs w:val="18"/>
        </w:rPr>
        <w:t>Appunti del corso di “Pedagogia Speciale” di Marisa Pavone dell’anno 2009</w:t>
      </w:r>
    </w:p>
  </w:footnote>
  <w:footnote w:id="12">
    <w:p w:rsidR="00797F11" w:rsidRDefault="00797F11" w:rsidP="00D81450">
      <w:pPr>
        <w:pStyle w:val="Testonotaapidipagina"/>
      </w:pPr>
      <w:r>
        <w:rPr>
          <w:rStyle w:val="Rimandonotaapidipagina"/>
        </w:rPr>
        <w:footnoteRef/>
      </w:r>
      <w:r>
        <w:t xml:space="preserve">  </w:t>
      </w:r>
      <w:r>
        <w:rPr>
          <w:rStyle w:val="googqs-tidbit1"/>
          <w:rFonts w:ascii="Century Gothic" w:hAnsi="Century Gothic"/>
          <w:bCs/>
          <w:sz w:val="18"/>
          <w:szCs w:val="18"/>
        </w:rPr>
        <w:t>Appunti del corso di “Pedagogia Speciale” di Marisa Pavone dell’anno 2009</w:t>
      </w:r>
    </w:p>
    <w:p w:rsidR="00797F11" w:rsidRDefault="00797F11">
      <w:pPr>
        <w:pStyle w:val="Testonotaapidipagina"/>
      </w:pPr>
    </w:p>
  </w:footnote>
  <w:footnote w:id="13">
    <w:p w:rsidR="00797F11" w:rsidRDefault="00797F11" w:rsidP="00D81450">
      <w:pPr>
        <w:widowControl w:val="0"/>
        <w:suppressAutoHyphens/>
        <w:spacing w:after="0" w:line="240" w:lineRule="auto"/>
        <w:jc w:val="both"/>
        <w:rPr>
          <w:rFonts w:ascii="Century Gothic" w:hAnsi="Century Gothic"/>
          <w:bCs/>
          <w:sz w:val="18"/>
          <w:szCs w:val="18"/>
        </w:rPr>
      </w:pPr>
      <w:r>
        <w:rPr>
          <w:rStyle w:val="Rimandonotaapidipagina"/>
        </w:rPr>
        <w:footnoteRef/>
      </w:r>
      <w:r>
        <w:t xml:space="preserve"> </w:t>
      </w:r>
      <w:r w:rsidRPr="00D362A8">
        <w:rPr>
          <w:rFonts w:ascii="Century Gothic" w:hAnsi="Century Gothic"/>
          <w:sz w:val="18"/>
          <w:szCs w:val="18"/>
        </w:rPr>
        <w:t>Tratto da “</w:t>
      </w:r>
      <w:r w:rsidRPr="00D362A8">
        <w:rPr>
          <w:rFonts w:ascii="Century Gothic" w:hAnsi="Century Gothic"/>
          <w:bCs/>
          <w:sz w:val="18"/>
          <w:szCs w:val="18"/>
        </w:rPr>
        <w:t xml:space="preserve">Scuola d'integrazione: la scuola e il territorio collaborano per progetti d'accoglienza e </w:t>
      </w:r>
    </w:p>
    <w:p w:rsidR="00797F11" w:rsidRPr="00D362A8" w:rsidRDefault="00797F11" w:rsidP="00D81450">
      <w:pPr>
        <w:widowControl w:val="0"/>
        <w:suppressAutoHyphens/>
        <w:spacing w:after="0" w:line="240" w:lineRule="auto"/>
        <w:jc w:val="both"/>
        <w:rPr>
          <w:rFonts w:ascii="Century Gothic" w:hAnsi="Century Gothic"/>
          <w:b/>
          <w:bCs/>
          <w:sz w:val="18"/>
          <w:szCs w:val="18"/>
        </w:rPr>
      </w:pPr>
      <w:r>
        <w:rPr>
          <w:rFonts w:ascii="Century Gothic" w:hAnsi="Century Gothic"/>
          <w:bCs/>
          <w:sz w:val="18"/>
          <w:szCs w:val="18"/>
        </w:rPr>
        <w:t xml:space="preserve">    </w:t>
      </w:r>
      <w:r w:rsidRPr="00D362A8">
        <w:rPr>
          <w:rFonts w:ascii="Century Gothic" w:hAnsi="Century Gothic"/>
          <w:bCs/>
          <w:sz w:val="18"/>
          <w:szCs w:val="18"/>
        </w:rPr>
        <w:t>d'intercultura” </w:t>
      </w:r>
      <w:r w:rsidRPr="00D362A8">
        <w:rPr>
          <w:rFonts w:ascii="Century Gothic" w:hAnsi="Century Gothic"/>
          <w:sz w:val="18"/>
          <w:szCs w:val="18"/>
        </w:rPr>
        <w:t xml:space="preserve">di </w:t>
      </w:r>
      <w:r w:rsidRPr="00D362A8">
        <w:rPr>
          <w:rStyle w:val="Enfasigrassetto"/>
          <w:rFonts w:ascii="Century Gothic" w:hAnsi="Century Gothic"/>
          <w:b w:val="0"/>
          <w:sz w:val="18"/>
          <w:szCs w:val="18"/>
        </w:rPr>
        <w:t>Graziella Favaro</w:t>
      </w:r>
    </w:p>
  </w:footnote>
  <w:footnote w:id="14">
    <w:p w:rsidR="00797F11" w:rsidRPr="00EC6559" w:rsidRDefault="00797F11" w:rsidP="00EC6559">
      <w:pPr>
        <w:widowControl w:val="0"/>
        <w:suppressAutoHyphens/>
        <w:spacing w:after="0"/>
        <w:rPr>
          <w:rFonts w:ascii="Century Gothic" w:hAnsi="Century Gothic"/>
          <w:sz w:val="18"/>
          <w:szCs w:val="18"/>
        </w:rPr>
      </w:pPr>
      <w:r w:rsidRPr="00D362A8">
        <w:rPr>
          <w:rStyle w:val="Rimandonotaapidipagina"/>
          <w:rFonts w:ascii="Century Gothic" w:hAnsi="Century Gothic"/>
          <w:sz w:val="18"/>
          <w:szCs w:val="18"/>
        </w:rPr>
        <w:footnoteRef/>
      </w:r>
      <w:r w:rsidRPr="00D362A8">
        <w:rPr>
          <w:rFonts w:ascii="Century Gothic" w:hAnsi="Century Gothic"/>
          <w:sz w:val="18"/>
          <w:szCs w:val="18"/>
        </w:rPr>
        <w:t xml:space="preserve"> </w:t>
      </w:r>
      <w:r>
        <w:rPr>
          <w:rFonts w:ascii="Century Gothic" w:hAnsi="Century Gothic"/>
          <w:sz w:val="18"/>
          <w:szCs w:val="18"/>
        </w:rPr>
        <w:t xml:space="preserve"> </w:t>
      </w:r>
      <w:r w:rsidRPr="00D362A8">
        <w:rPr>
          <w:rFonts w:ascii="Century Gothic" w:hAnsi="Century Gothic"/>
          <w:sz w:val="18"/>
          <w:szCs w:val="18"/>
        </w:rPr>
        <w:t>I mediatori linguistici e culturali nella scuola, di Graziel</w:t>
      </w:r>
      <w:r>
        <w:rPr>
          <w:rFonts w:ascii="Century Gothic" w:hAnsi="Century Gothic"/>
          <w:sz w:val="18"/>
          <w:szCs w:val="18"/>
        </w:rPr>
        <w:t>la Favaro - Bologna : Emi, 2001</w:t>
      </w:r>
    </w:p>
  </w:footnote>
  <w:footnote w:id="15">
    <w:p w:rsidR="00797F11" w:rsidRPr="00F525DD" w:rsidRDefault="00797F11" w:rsidP="00EC6559">
      <w:pPr>
        <w:pStyle w:val="Testonotaapidipagina"/>
        <w:spacing w:line="276" w:lineRule="auto"/>
        <w:rPr>
          <w:rFonts w:ascii="Century Gothic" w:hAnsi="Century Gothic"/>
          <w:sz w:val="18"/>
          <w:szCs w:val="18"/>
        </w:rPr>
      </w:pPr>
      <w:r>
        <w:rPr>
          <w:rStyle w:val="Rimandonotaapidipagina"/>
        </w:rPr>
        <w:footnoteRef/>
      </w:r>
      <w:r>
        <w:t xml:space="preserve">  </w:t>
      </w:r>
      <w:r w:rsidRPr="00F525DD">
        <w:rPr>
          <w:rFonts w:ascii="Century Gothic" w:hAnsi="Century Gothic"/>
          <w:sz w:val="18"/>
          <w:szCs w:val="18"/>
        </w:rPr>
        <w:t>Dati pubblicati dal Miur</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E"/>
    <w:multiLevelType w:val="multilevel"/>
    <w:tmpl w:val="0000000E"/>
    <w:name w:val="WW8Num1"/>
    <w:lvl w:ilvl="0">
      <w:start w:val="1"/>
      <w:numFmt w:val="decimal"/>
      <w:lvlText w:val="%1."/>
      <w:lvlJc w:val="left"/>
      <w:pPr>
        <w:tabs>
          <w:tab w:val="num" w:pos="1004"/>
        </w:tabs>
        <w:ind w:left="284" w:firstLine="0"/>
      </w:pPr>
    </w:lvl>
    <w:lvl w:ilvl="1">
      <w:start w:val="1"/>
      <w:numFmt w:val="lowerLetter"/>
      <w:lvlText w:val="%2."/>
      <w:lvlJc w:val="left"/>
      <w:pPr>
        <w:tabs>
          <w:tab w:val="num" w:pos="1080"/>
        </w:tabs>
        <w:ind w:left="0" w:firstLine="0"/>
      </w:pPr>
    </w:lvl>
    <w:lvl w:ilvl="2">
      <w:start w:val="1"/>
      <w:numFmt w:val="lowerRoman"/>
      <w:lvlText w:val="%3."/>
      <w:lvlJc w:val="left"/>
      <w:pPr>
        <w:tabs>
          <w:tab w:val="num" w:pos="1440"/>
        </w:tabs>
        <w:ind w:left="0" w:firstLine="0"/>
      </w:pPr>
    </w:lvl>
    <w:lvl w:ilvl="3">
      <w:start w:val="1"/>
      <w:numFmt w:val="decimal"/>
      <w:lvlText w:val="%4."/>
      <w:lvlJc w:val="left"/>
      <w:pPr>
        <w:tabs>
          <w:tab w:val="num" w:pos="1800"/>
        </w:tabs>
        <w:ind w:left="0" w:firstLine="0"/>
      </w:pPr>
    </w:lvl>
    <w:lvl w:ilvl="4">
      <w:start w:val="1"/>
      <w:numFmt w:val="lowerLetter"/>
      <w:lvlText w:val="%5."/>
      <w:lvlJc w:val="left"/>
      <w:pPr>
        <w:tabs>
          <w:tab w:val="num" w:pos="2160"/>
        </w:tabs>
        <w:ind w:left="0" w:firstLine="0"/>
      </w:pPr>
    </w:lvl>
    <w:lvl w:ilvl="5">
      <w:start w:val="1"/>
      <w:numFmt w:val="lowerRoman"/>
      <w:lvlText w:val="%6."/>
      <w:lvlJc w:val="left"/>
      <w:pPr>
        <w:tabs>
          <w:tab w:val="num" w:pos="2520"/>
        </w:tabs>
        <w:ind w:left="0" w:firstLine="0"/>
      </w:pPr>
    </w:lvl>
    <w:lvl w:ilvl="6">
      <w:start w:val="1"/>
      <w:numFmt w:val="decimal"/>
      <w:lvlText w:val="%7."/>
      <w:lvlJc w:val="left"/>
      <w:pPr>
        <w:tabs>
          <w:tab w:val="num" w:pos="2880"/>
        </w:tabs>
        <w:ind w:left="0" w:firstLine="0"/>
      </w:pPr>
    </w:lvl>
    <w:lvl w:ilvl="7">
      <w:start w:val="1"/>
      <w:numFmt w:val="lowerLetter"/>
      <w:lvlText w:val="%8."/>
      <w:lvlJc w:val="left"/>
      <w:pPr>
        <w:tabs>
          <w:tab w:val="num" w:pos="3240"/>
        </w:tabs>
        <w:ind w:left="0" w:firstLine="0"/>
      </w:pPr>
    </w:lvl>
    <w:lvl w:ilvl="8">
      <w:start w:val="1"/>
      <w:numFmt w:val="lowerRoman"/>
      <w:lvlText w:val="%9."/>
      <w:lvlJc w:val="left"/>
      <w:pPr>
        <w:tabs>
          <w:tab w:val="num" w:pos="3600"/>
        </w:tabs>
        <w:ind w:left="0" w:firstLine="0"/>
      </w:pPr>
    </w:lvl>
  </w:abstractNum>
  <w:abstractNum w:abstractNumId="1">
    <w:nsid w:val="004D374B"/>
    <w:multiLevelType w:val="hybridMultilevel"/>
    <w:tmpl w:val="EF34509A"/>
    <w:lvl w:ilvl="0" w:tplc="DE12E31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00C93C17"/>
    <w:multiLevelType w:val="hybridMultilevel"/>
    <w:tmpl w:val="872E7CB2"/>
    <w:lvl w:ilvl="0" w:tplc="5B12581C">
      <w:start w:val="1"/>
      <w:numFmt w:val="decimal"/>
      <w:lvlText w:val="%1)"/>
      <w:lvlJc w:val="left"/>
      <w:pPr>
        <w:ind w:left="720" w:hanging="360"/>
      </w:pPr>
      <w:rPr>
        <w:rFonts w:hint="default"/>
        <w:b/>
        <w:sz w:val="28"/>
        <w:szCs w:val="28"/>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03A050DC"/>
    <w:multiLevelType w:val="hybridMultilevel"/>
    <w:tmpl w:val="BABEC1DA"/>
    <w:lvl w:ilvl="0" w:tplc="5A22491C">
      <w:start w:val="1"/>
      <w:numFmt w:val="decimal"/>
      <w:lvlText w:val="%1."/>
      <w:lvlJc w:val="left"/>
      <w:pPr>
        <w:ind w:left="1440" w:hanging="360"/>
      </w:pPr>
      <w:rPr>
        <w:rFonts w:hint="default"/>
        <w:b w:val="0"/>
      </w:rPr>
    </w:lvl>
    <w:lvl w:ilvl="1" w:tplc="04100019">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4">
    <w:nsid w:val="084E551C"/>
    <w:multiLevelType w:val="hybridMultilevel"/>
    <w:tmpl w:val="7712856C"/>
    <w:lvl w:ilvl="0" w:tplc="04100017">
      <w:start w:val="1"/>
      <w:numFmt w:val="low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5">
    <w:nsid w:val="095D7323"/>
    <w:multiLevelType w:val="hybridMultilevel"/>
    <w:tmpl w:val="BABEC1DA"/>
    <w:lvl w:ilvl="0" w:tplc="5A22491C">
      <w:start w:val="1"/>
      <w:numFmt w:val="decimal"/>
      <w:lvlText w:val="%1."/>
      <w:lvlJc w:val="left"/>
      <w:pPr>
        <w:ind w:left="1440" w:hanging="360"/>
      </w:pPr>
      <w:rPr>
        <w:rFonts w:hint="default"/>
        <w:b w:val="0"/>
      </w:rPr>
    </w:lvl>
    <w:lvl w:ilvl="1" w:tplc="04100019">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6">
    <w:nsid w:val="099A0A17"/>
    <w:multiLevelType w:val="hybridMultilevel"/>
    <w:tmpl w:val="3BFCBAB0"/>
    <w:lvl w:ilvl="0" w:tplc="E004A0BE">
      <w:start w:val="1"/>
      <w:numFmt w:val="decimal"/>
      <w:lvlText w:val="%1."/>
      <w:lvlJc w:val="left"/>
      <w:pPr>
        <w:ind w:left="1440" w:hanging="360"/>
      </w:pPr>
      <w:rPr>
        <w:rFonts w:hint="default"/>
      </w:rPr>
    </w:lvl>
    <w:lvl w:ilvl="1" w:tplc="04100019">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7">
    <w:nsid w:val="0ADB34F5"/>
    <w:multiLevelType w:val="hybridMultilevel"/>
    <w:tmpl w:val="1DDCC09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nsid w:val="0BF4384C"/>
    <w:multiLevelType w:val="hybridMultilevel"/>
    <w:tmpl w:val="714877D8"/>
    <w:lvl w:ilvl="0" w:tplc="33989FD4">
      <w:start w:val="1"/>
      <w:numFmt w:val="lowerLetter"/>
      <w:lvlText w:val="%1)"/>
      <w:lvlJc w:val="left"/>
      <w:pPr>
        <w:ind w:left="720" w:hanging="360"/>
      </w:pPr>
      <w:rPr>
        <w:rFonts w:ascii="Century Gothic" w:hAnsi="Century Gothic" w:hint="default"/>
        <w:sz w:val="18"/>
        <w:szCs w:val="18"/>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0F362AA3"/>
    <w:multiLevelType w:val="hybridMultilevel"/>
    <w:tmpl w:val="3BFCBAB0"/>
    <w:lvl w:ilvl="0" w:tplc="E004A0BE">
      <w:start w:val="1"/>
      <w:numFmt w:val="decimal"/>
      <w:lvlText w:val="%1."/>
      <w:lvlJc w:val="left"/>
      <w:pPr>
        <w:ind w:left="1440" w:hanging="360"/>
      </w:pPr>
      <w:rPr>
        <w:rFonts w:hint="default"/>
      </w:rPr>
    </w:lvl>
    <w:lvl w:ilvl="1" w:tplc="04100019">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0">
    <w:nsid w:val="13C635A0"/>
    <w:multiLevelType w:val="hybridMultilevel"/>
    <w:tmpl w:val="C1F4254C"/>
    <w:lvl w:ilvl="0" w:tplc="39C8FEC6">
      <w:start w:val="1"/>
      <w:numFmt w:val="decimal"/>
      <w:lvlText w:val="%1."/>
      <w:lvlJc w:val="left"/>
      <w:pPr>
        <w:ind w:left="720" w:hanging="360"/>
      </w:pPr>
      <w:rPr>
        <w:rFonts w:ascii="Century Gothic" w:hAnsi="Century Gothic" w:hint="default"/>
        <w:sz w:val="18"/>
        <w:szCs w:val="18"/>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1558795E"/>
    <w:multiLevelType w:val="hybridMultilevel"/>
    <w:tmpl w:val="8A64A61A"/>
    <w:lvl w:ilvl="0" w:tplc="0EBECF6A">
      <w:start w:val="1"/>
      <w:numFmt w:val="lowerLetter"/>
      <w:lvlText w:val="%1)"/>
      <w:lvlJc w:val="left"/>
      <w:pPr>
        <w:ind w:left="602" w:hanging="360"/>
      </w:pPr>
      <w:rPr>
        <w:rFonts w:hint="default"/>
      </w:rPr>
    </w:lvl>
    <w:lvl w:ilvl="1" w:tplc="04100019" w:tentative="1">
      <w:start w:val="1"/>
      <w:numFmt w:val="lowerLetter"/>
      <w:lvlText w:val="%2."/>
      <w:lvlJc w:val="left"/>
      <w:pPr>
        <w:ind w:left="1322" w:hanging="360"/>
      </w:pPr>
    </w:lvl>
    <w:lvl w:ilvl="2" w:tplc="0410001B" w:tentative="1">
      <w:start w:val="1"/>
      <w:numFmt w:val="lowerRoman"/>
      <w:lvlText w:val="%3."/>
      <w:lvlJc w:val="right"/>
      <w:pPr>
        <w:ind w:left="2042" w:hanging="180"/>
      </w:pPr>
    </w:lvl>
    <w:lvl w:ilvl="3" w:tplc="0410000F" w:tentative="1">
      <w:start w:val="1"/>
      <w:numFmt w:val="decimal"/>
      <w:lvlText w:val="%4."/>
      <w:lvlJc w:val="left"/>
      <w:pPr>
        <w:ind w:left="2762" w:hanging="360"/>
      </w:pPr>
    </w:lvl>
    <w:lvl w:ilvl="4" w:tplc="04100019" w:tentative="1">
      <w:start w:val="1"/>
      <w:numFmt w:val="lowerLetter"/>
      <w:lvlText w:val="%5."/>
      <w:lvlJc w:val="left"/>
      <w:pPr>
        <w:ind w:left="3482" w:hanging="360"/>
      </w:pPr>
    </w:lvl>
    <w:lvl w:ilvl="5" w:tplc="0410001B" w:tentative="1">
      <w:start w:val="1"/>
      <w:numFmt w:val="lowerRoman"/>
      <w:lvlText w:val="%6."/>
      <w:lvlJc w:val="right"/>
      <w:pPr>
        <w:ind w:left="4202" w:hanging="180"/>
      </w:pPr>
    </w:lvl>
    <w:lvl w:ilvl="6" w:tplc="0410000F" w:tentative="1">
      <w:start w:val="1"/>
      <w:numFmt w:val="decimal"/>
      <w:lvlText w:val="%7."/>
      <w:lvlJc w:val="left"/>
      <w:pPr>
        <w:ind w:left="4922" w:hanging="360"/>
      </w:pPr>
    </w:lvl>
    <w:lvl w:ilvl="7" w:tplc="04100019" w:tentative="1">
      <w:start w:val="1"/>
      <w:numFmt w:val="lowerLetter"/>
      <w:lvlText w:val="%8."/>
      <w:lvlJc w:val="left"/>
      <w:pPr>
        <w:ind w:left="5642" w:hanging="360"/>
      </w:pPr>
    </w:lvl>
    <w:lvl w:ilvl="8" w:tplc="0410001B" w:tentative="1">
      <w:start w:val="1"/>
      <w:numFmt w:val="lowerRoman"/>
      <w:lvlText w:val="%9."/>
      <w:lvlJc w:val="right"/>
      <w:pPr>
        <w:ind w:left="6362" w:hanging="180"/>
      </w:pPr>
    </w:lvl>
  </w:abstractNum>
  <w:abstractNum w:abstractNumId="12">
    <w:nsid w:val="178B6034"/>
    <w:multiLevelType w:val="hybridMultilevel"/>
    <w:tmpl w:val="A3EAC9A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nsid w:val="245F7775"/>
    <w:multiLevelType w:val="hybridMultilevel"/>
    <w:tmpl w:val="2E887010"/>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nsid w:val="255D1092"/>
    <w:multiLevelType w:val="hybridMultilevel"/>
    <w:tmpl w:val="0472FFF6"/>
    <w:lvl w:ilvl="0" w:tplc="4E78C79A">
      <w:start w:val="1"/>
      <w:numFmt w:val="lowerLetter"/>
      <w:lvlText w:val="%1)"/>
      <w:lvlJc w:val="left"/>
      <w:pPr>
        <w:ind w:left="659" w:hanging="360"/>
      </w:pPr>
      <w:rPr>
        <w:rFonts w:hint="default"/>
      </w:rPr>
    </w:lvl>
    <w:lvl w:ilvl="1" w:tplc="04100019" w:tentative="1">
      <w:start w:val="1"/>
      <w:numFmt w:val="lowerLetter"/>
      <w:lvlText w:val="%2."/>
      <w:lvlJc w:val="left"/>
      <w:pPr>
        <w:ind w:left="1379" w:hanging="360"/>
      </w:pPr>
    </w:lvl>
    <w:lvl w:ilvl="2" w:tplc="0410001B" w:tentative="1">
      <w:start w:val="1"/>
      <w:numFmt w:val="lowerRoman"/>
      <w:lvlText w:val="%3."/>
      <w:lvlJc w:val="right"/>
      <w:pPr>
        <w:ind w:left="2099" w:hanging="180"/>
      </w:pPr>
    </w:lvl>
    <w:lvl w:ilvl="3" w:tplc="0410000F" w:tentative="1">
      <w:start w:val="1"/>
      <w:numFmt w:val="decimal"/>
      <w:lvlText w:val="%4."/>
      <w:lvlJc w:val="left"/>
      <w:pPr>
        <w:ind w:left="2819" w:hanging="360"/>
      </w:pPr>
    </w:lvl>
    <w:lvl w:ilvl="4" w:tplc="04100019" w:tentative="1">
      <w:start w:val="1"/>
      <w:numFmt w:val="lowerLetter"/>
      <w:lvlText w:val="%5."/>
      <w:lvlJc w:val="left"/>
      <w:pPr>
        <w:ind w:left="3539" w:hanging="360"/>
      </w:pPr>
    </w:lvl>
    <w:lvl w:ilvl="5" w:tplc="0410001B" w:tentative="1">
      <w:start w:val="1"/>
      <w:numFmt w:val="lowerRoman"/>
      <w:lvlText w:val="%6."/>
      <w:lvlJc w:val="right"/>
      <w:pPr>
        <w:ind w:left="4259" w:hanging="180"/>
      </w:pPr>
    </w:lvl>
    <w:lvl w:ilvl="6" w:tplc="0410000F" w:tentative="1">
      <w:start w:val="1"/>
      <w:numFmt w:val="decimal"/>
      <w:lvlText w:val="%7."/>
      <w:lvlJc w:val="left"/>
      <w:pPr>
        <w:ind w:left="4979" w:hanging="360"/>
      </w:pPr>
    </w:lvl>
    <w:lvl w:ilvl="7" w:tplc="04100019" w:tentative="1">
      <w:start w:val="1"/>
      <w:numFmt w:val="lowerLetter"/>
      <w:lvlText w:val="%8."/>
      <w:lvlJc w:val="left"/>
      <w:pPr>
        <w:ind w:left="5699" w:hanging="360"/>
      </w:pPr>
    </w:lvl>
    <w:lvl w:ilvl="8" w:tplc="0410001B" w:tentative="1">
      <w:start w:val="1"/>
      <w:numFmt w:val="lowerRoman"/>
      <w:lvlText w:val="%9."/>
      <w:lvlJc w:val="right"/>
      <w:pPr>
        <w:ind w:left="6419" w:hanging="180"/>
      </w:pPr>
    </w:lvl>
  </w:abstractNum>
  <w:abstractNum w:abstractNumId="15">
    <w:nsid w:val="267B7237"/>
    <w:multiLevelType w:val="hybridMultilevel"/>
    <w:tmpl w:val="ABEE525C"/>
    <w:lvl w:ilvl="0" w:tplc="1BACEB88">
      <w:start w:val="1"/>
      <w:numFmt w:val="decimal"/>
      <w:lvlText w:val="%1."/>
      <w:lvlJc w:val="left"/>
      <w:pPr>
        <w:ind w:left="720" w:hanging="360"/>
      </w:pPr>
      <w:rPr>
        <w:rFonts w:ascii="Century Gothic" w:hAnsi="Century Gothic" w:hint="default"/>
        <w:sz w:val="22"/>
        <w:szCs w:val="22"/>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nsid w:val="28D93490"/>
    <w:multiLevelType w:val="hybridMultilevel"/>
    <w:tmpl w:val="3BFCBAB0"/>
    <w:lvl w:ilvl="0" w:tplc="E004A0BE">
      <w:start w:val="1"/>
      <w:numFmt w:val="decimal"/>
      <w:lvlText w:val="%1."/>
      <w:lvlJc w:val="left"/>
      <w:pPr>
        <w:ind w:left="1440" w:hanging="360"/>
      </w:pPr>
      <w:rPr>
        <w:rFonts w:hint="default"/>
      </w:rPr>
    </w:lvl>
    <w:lvl w:ilvl="1" w:tplc="04100019">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7">
    <w:nsid w:val="2FA46CE2"/>
    <w:multiLevelType w:val="hybridMultilevel"/>
    <w:tmpl w:val="B68A7C2E"/>
    <w:lvl w:ilvl="0" w:tplc="890E75B0">
      <w:start w:val="1"/>
      <w:numFmt w:val="decimal"/>
      <w:lvlText w:val="%1."/>
      <w:lvlJc w:val="left"/>
      <w:pPr>
        <w:ind w:left="720" w:hanging="360"/>
      </w:pPr>
      <w:rPr>
        <w:rFonts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32FF1CE9"/>
    <w:multiLevelType w:val="hybridMultilevel"/>
    <w:tmpl w:val="A28682F0"/>
    <w:lvl w:ilvl="0" w:tplc="04100011">
      <w:start w:val="1"/>
      <w:numFmt w:val="decimal"/>
      <w:lvlText w:val="%1)"/>
      <w:lvlJc w:val="left"/>
      <w:pPr>
        <w:ind w:left="720"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3F5D1702"/>
    <w:multiLevelType w:val="hybridMultilevel"/>
    <w:tmpl w:val="6D2CD41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nsid w:val="40791884"/>
    <w:multiLevelType w:val="hybridMultilevel"/>
    <w:tmpl w:val="DF508E14"/>
    <w:lvl w:ilvl="0" w:tplc="B1EAFF1A">
      <w:numFmt w:val="bullet"/>
      <w:lvlText w:val="-"/>
      <w:lvlJc w:val="left"/>
      <w:pPr>
        <w:ind w:left="720" w:hanging="360"/>
      </w:pPr>
      <w:rPr>
        <w:rFonts w:ascii="Calibri" w:eastAsiaTheme="minorHAnsi" w:hAnsi="Calibri" w:cstheme="minorBidi" w:hint="default"/>
      </w:rPr>
    </w:lvl>
    <w:lvl w:ilvl="1" w:tplc="0410000F">
      <w:start w:val="1"/>
      <w:numFmt w:val="decimal"/>
      <w:lvlText w:val="%2."/>
      <w:lvlJc w:val="left"/>
      <w:pPr>
        <w:ind w:left="1440" w:hanging="360"/>
      </w:pPr>
      <w:rPr>
        <w:rFonts w:hint="default"/>
      </w:rPr>
    </w:lvl>
    <w:lvl w:ilvl="2" w:tplc="054A5498">
      <w:start w:val="1"/>
      <w:numFmt w:val="decimal"/>
      <w:lvlText w:val="%3)"/>
      <w:lvlJc w:val="left"/>
      <w:pPr>
        <w:ind w:left="2160" w:hanging="360"/>
      </w:pPr>
      <w:rPr>
        <w:rFonts w:hint="default"/>
        <w:b w:val="0"/>
      </w:rPr>
    </w:lvl>
    <w:lvl w:ilvl="3" w:tplc="02C461D6">
      <w:start w:val="1"/>
      <w:numFmt w:val="lowerLetter"/>
      <w:lvlText w:val="%4)"/>
      <w:lvlJc w:val="left"/>
      <w:pPr>
        <w:ind w:left="502" w:hanging="360"/>
      </w:pPr>
      <w:rPr>
        <w:rFonts w:ascii="Century Gothic" w:hAnsi="Century Gothic" w:hint="default"/>
        <w:sz w:val="18"/>
        <w:szCs w:val="18"/>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448853AD"/>
    <w:multiLevelType w:val="hybridMultilevel"/>
    <w:tmpl w:val="47ECA3BC"/>
    <w:lvl w:ilvl="0" w:tplc="D1121C54">
      <w:start w:val="1"/>
      <w:numFmt w:val="lowerLetter"/>
      <w:lvlText w:val="%1)"/>
      <w:lvlJc w:val="left"/>
      <w:pPr>
        <w:ind w:left="701" w:hanging="360"/>
      </w:pPr>
      <w:rPr>
        <w:rFonts w:hint="default"/>
      </w:rPr>
    </w:lvl>
    <w:lvl w:ilvl="1" w:tplc="04100019" w:tentative="1">
      <w:start w:val="1"/>
      <w:numFmt w:val="lowerLetter"/>
      <w:lvlText w:val="%2."/>
      <w:lvlJc w:val="left"/>
      <w:pPr>
        <w:ind w:left="1421" w:hanging="360"/>
      </w:pPr>
    </w:lvl>
    <w:lvl w:ilvl="2" w:tplc="0410001B" w:tentative="1">
      <w:start w:val="1"/>
      <w:numFmt w:val="lowerRoman"/>
      <w:lvlText w:val="%3."/>
      <w:lvlJc w:val="right"/>
      <w:pPr>
        <w:ind w:left="2141" w:hanging="180"/>
      </w:pPr>
    </w:lvl>
    <w:lvl w:ilvl="3" w:tplc="0410000F" w:tentative="1">
      <w:start w:val="1"/>
      <w:numFmt w:val="decimal"/>
      <w:lvlText w:val="%4."/>
      <w:lvlJc w:val="left"/>
      <w:pPr>
        <w:ind w:left="2861" w:hanging="360"/>
      </w:pPr>
    </w:lvl>
    <w:lvl w:ilvl="4" w:tplc="04100019" w:tentative="1">
      <w:start w:val="1"/>
      <w:numFmt w:val="lowerLetter"/>
      <w:lvlText w:val="%5."/>
      <w:lvlJc w:val="left"/>
      <w:pPr>
        <w:ind w:left="3581" w:hanging="360"/>
      </w:pPr>
    </w:lvl>
    <w:lvl w:ilvl="5" w:tplc="0410001B" w:tentative="1">
      <w:start w:val="1"/>
      <w:numFmt w:val="lowerRoman"/>
      <w:lvlText w:val="%6."/>
      <w:lvlJc w:val="right"/>
      <w:pPr>
        <w:ind w:left="4301" w:hanging="180"/>
      </w:pPr>
    </w:lvl>
    <w:lvl w:ilvl="6" w:tplc="0410000F" w:tentative="1">
      <w:start w:val="1"/>
      <w:numFmt w:val="decimal"/>
      <w:lvlText w:val="%7."/>
      <w:lvlJc w:val="left"/>
      <w:pPr>
        <w:ind w:left="5021" w:hanging="360"/>
      </w:pPr>
    </w:lvl>
    <w:lvl w:ilvl="7" w:tplc="04100019" w:tentative="1">
      <w:start w:val="1"/>
      <w:numFmt w:val="lowerLetter"/>
      <w:lvlText w:val="%8."/>
      <w:lvlJc w:val="left"/>
      <w:pPr>
        <w:ind w:left="5741" w:hanging="360"/>
      </w:pPr>
    </w:lvl>
    <w:lvl w:ilvl="8" w:tplc="0410001B" w:tentative="1">
      <w:start w:val="1"/>
      <w:numFmt w:val="lowerRoman"/>
      <w:lvlText w:val="%9."/>
      <w:lvlJc w:val="right"/>
      <w:pPr>
        <w:ind w:left="6461" w:hanging="180"/>
      </w:pPr>
    </w:lvl>
  </w:abstractNum>
  <w:abstractNum w:abstractNumId="22">
    <w:nsid w:val="455C100A"/>
    <w:multiLevelType w:val="hybridMultilevel"/>
    <w:tmpl w:val="ABEE525C"/>
    <w:lvl w:ilvl="0" w:tplc="1BACEB88">
      <w:start w:val="1"/>
      <w:numFmt w:val="decimal"/>
      <w:lvlText w:val="%1."/>
      <w:lvlJc w:val="left"/>
      <w:pPr>
        <w:ind w:left="720" w:hanging="360"/>
      </w:pPr>
      <w:rPr>
        <w:rFonts w:ascii="Century Gothic" w:hAnsi="Century Gothic" w:hint="default"/>
        <w:sz w:val="22"/>
        <w:szCs w:val="22"/>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nsid w:val="46CA7774"/>
    <w:multiLevelType w:val="hybridMultilevel"/>
    <w:tmpl w:val="73FC1892"/>
    <w:lvl w:ilvl="0" w:tplc="058640E2">
      <w:start w:val="1"/>
      <w:numFmt w:val="decimal"/>
      <w:lvlText w:val="%1)"/>
      <w:lvlJc w:val="left"/>
      <w:pPr>
        <w:ind w:left="720" w:hanging="360"/>
      </w:pPr>
      <w:rPr>
        <w:rFonts w:ascii="Times New Roman" w:hAnsi="Times New Roman" w:hint="default"/>
        <w:sz w:val="18"/>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nsid w:val="48193167"/>
    <w:multiLevelType w:val="hybridMultilevel"/>
    <w:tmpl w:val="F7CC02B2"/>
    <w:lvl w:ilvl="0" w:tplc="CB4CDA4A">
      <w:start w:val="7"/>
      <w:numFmt w:val="decimal"/>
      <w:lvlText w:val="%1."/>
      <w:lvlJc w:val="left"/>
      <w:pPr>
        <w:ind w:left="1440" w:hanging="360"/>
      </w:pPr>
      <w:rPr>
        <w:rFonts w:hint="default"/>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25">
    <w:nsid w:val="484C4AA2"/>
    <w:multiLevelType w:val="hybridMultilevel"/>
    <w:tmpl w:val="EDAC5E8E"/>
    <w:lvl w:ilvl="0" w:tplc="4BEE602C">
      <w:start w:val="1"/>
      <w:numFmt w:val="lowerLetter"/>
      <w:lvlText w:val="%1)"/>
      <w:lvlJc w:val="left"/>
      <w:pPr>
        <w:ind w:left="1068" w:hanging="360"/>
      </w:pPr>
      <w:rPr>
        <w:rFonts w:hint="default"/>
      </w:r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26">
    <w:nsid w:val="486E572C"/>
    <w:multiLevelType w:val="hybridMultilevel"/>
    <w:tmpl w:val="5EA2E160"/>
    <w:lvl w:ilvl="0" w:tplc="6B04EB5A">
      <w:start w:val="1"/>
      <w:numFmt w:val="lowerLetter"/>
      <w:lvlText w:val="%1)"/>
      <w:lvlJc w:val="left"/>
      <w:pPr>
        <w:ind w:left="659" w:hanging="360"/>
      </w:pPr>
      <w:rPr>
        <w:rFonts w:hint="default"/>
      </w:rPr>
    </w:lvl>
    <w:lvl w:ilvl="1" w:tplc="04100019" w:tentative="1">
      <w:start w:val="1"/>
      <w:numFmt w:val="lowerLetter"/>
      <w:lvlText w:val="%2."/>
      <w:lvlJc w:val="left"/>
      <w:pPr>
        <w:ind w:left="1379" w:hanging="360"/>
      </w:pPr>
    </w:lvl>
    <w:lvl w:ilvl="2" w:tplc="0410001B" w:tentative="1">
      <w:start w:val="1"/>
      <w:numFmt w:val="lowerRoman"/>
      <w:lvlText w:val="%3."/>
      <w:lvlJc w:val="right"/>
      <w:pPr>
        <w:ind w:left="2099" w:hanging="180"/>
      </w:pPr>
    </w:lvl>
    <w:lvl w:ilvl="3" w:tplc="0410000F" w:tentative="1">
      <w:start w:val="1"/>
      <w:numFmt w:val="decimal"/>
      <w:lvlText w:val="%4."/>
      <w:lvlJc w:val="left"/>
      <w:pPr>
        <w:ind w:left="2819" w:hanging="360"/>
      </w:pPr>
    </w:lvl>
    <w:lvl w:ilvl="4" w:tplc="04100019" w:tentative="1">
      <w:start w:val="1"/>
      <w:numFmt w:val="lowerLetter"/>
      <w:lvlText w:val="%5."/>
      <w:lvlJc w:val="left"/>
      <w:pPr>
        <w:ind w:left="3539" w:hanging="360"/>
      </w:pPr>
    </w:lvl>
    <w:lvl w:ilvl="5" w:tplc="0410001B" w:tentative="1">
      <w:start w:val="1"/>
      <w:numFmt w:val="lowerRoman"/>
      <w:lvlText w:val="%6."/>
      <w:lvlJc w:val="right"/>
      <w:pPr>
        <w:ind w:left="4259" w:hanging="180"/>
      </w:pPr>
    </w:lvl>
    <w:lvl w:ilvl="6" w:tplc="0410000F" w:tentative="1">
      <w:start w:val="1"/>
      <w:numFmt w:val="decimal"/>
      <w:lvlText w:val="%7."/>
      <w:lvlJc w:val="left"/>
      <w:pPr>
        <w:ind w:left="4979" w:hanging="360"/>
      </w:pPr>
    </w:lvl>
    <w:lvl w:ilvl="7" w:tplc="04100019" w:tentative="1">
      <w:start w:val="1"/>
      <w:numFmt w:val="lowerLetter"/>
      <w:lvlText w:val="%8."/>
      <w:lvlJc w:val="left"/>
      <w:pPr>
        <w:ind w:left="5699" w:hanging="360"/>
      </w:pPr>
    </w:lvl>
    <w:lvl w:ilvl="8" w:tplc="0410001B" w:tentative="1">
      <w:start w:val="1"/>
      <w:numFmt w:val="lowerRoman"/>
      <w:lvlText w:val="%9."/>
      <w:lvlJc w:val="right"/>
      <w:pPr>
        <w:ind w:left="6419" w:hanging="180"/>
      </w:pPr>
    </w:lvl>
  </w:abstractNum>
  <w:abstractNum w:abstractNumId="27">
    <w:nsid w:val="48D257FA"/>
    <w:multiLevelType w:val="hybridMultilevel"/>
    <w:tmpl w:val="B68CAA2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nsid w:val="51433A50"/>
    <w:multiLevelType w:val="hybridMultilevel"/>
    <w:tmpl w:val="7F740A38"/>
    <w:lvl w:ilvl="0" w:tplc="F42010CA">
      <w:start w:val="1"/>
      <w:numFmt w:val="lowerLetter"/>
      <w:lvlText w:val="%1)"/>
      <w:lvlJc w:val="left"/>
      <w:pPr>
        <w:ind w:left="786" w:hanging="360"/>
      </w:pPr>
      <w:rPr>
        <w:rFonts w:hint="default"/>
      </w:rPr>
    </w:lvl>
    <w:lvl w:ilvl="1" w:tplc="04100019" w:tentative="1">
      <w:start w:val="1"/>
      <w:numFmt w:val="lowerLetter"/>
      <w:lvlText w:val="%2."/>
      <w:lvlJc w:val="left"/>
      <w:pPr>
        <w:ind w:left="1506" w:hanging="360"/>
      </w:pPr>
    </w:lvl>
    <w:lvl w:ilvl="2" w:tplc="0410001B" w:tentative="1">
      <w:start w:val="1"/>
      <w:numFmt w:val="lowerRoman"/>
      <w:lvlText w:val="%3."/>
      <w:lvlJc w:val="right"/>
      <w:pPr>
        <w:ind w:left="2226" w:hanging="180"/>
      </w:pPr>
    </w:lvl>
    <w:lvl w:ilvl="3" w:tplc="0410000F" w:tentative="1">
      <w:start w:val="1"/>
      <w:numFmt w:val="decimal"/>
      <w:lvlText w:val="%4."/>
      <w:lvlJc w:val="left"/>
      <w:pPr>
        <w:ind w:left="2946" w:hanging="360"/>
      </w:pPr>
    </w:lvl>
    <w:lvl w:ilvl="4" w:tplc="04100019" w:tentative="1">
      <w:start w:val="1"/>
      <w:numFmt w:val="lowerLetter"/>
      <w:lvlText w:val="%5."/>
      <w:lvlJc w:val="left"/>
      <w:pPr>
        <w:ind w:left="3666" w:hanging="360"/>
      </w:pPr>
    </w:lvl>
    <w:lvl w:ilvl="5" w:tplc="0410001B" w:tentative="1">
      <w:start w:val="1"/>
      <w:numFmt w:val="lowerRoman"/>
      <w:lvlText w:val="%6."/>
      <w:lvlJc w:val="right"/>
      <w:pPr>
        <w:ind w:left="4386" w:hanging="180"/>
      </w:pPr>
    </w:lvl>
    <w:lvl w:ilvl="6" w:tplc="0410000F" w:tentative="1">
      <w:start w:val="1"/>
      <w:numFmt w:val="decimal"/>
      <w:lvlText w:val="%7."/>
      <w:lvlJc w:val="left"/>
      <w:pPr>
        <w:ind w:left="5106" w:hanging="360"/>
      </w:pPr>
    </w:lvl>
    <w:lvl w:ilvl="7" w:tplc="04100019" w:tentative="1">
      <w:start w:val="1"/>
      <w:numFmt w:val="lowerLetter"/>
      <w:lvlText w:val="%8."/>
      <w:lvlJc w:val="left"/>
      <w:pPr>
        <w:ind w:left="5826" w:hanging="360"/>
      </w:pPr>
    </w:lvl>
    <w:lvl w:ilvl="8" w:tplc="0410001B" w:tentative="1">
      <w:start w:val="1"/>
      <w:numFmt w:val="lowerRoman"/>
      <w:lvlText w:val="%9."/>
      <w:lvlJc w:val="right"/>
      <w:pPr>
        <w:ind w:left="6546" w:hanging="180"/>
      </w:pPr>
    </w:lvl>
  </w:abstractNum>
  <w:abstractNum w:abstractNumId="29">
    <w:nsid w:val="52AA78CA"/>
    <w:multiLevelType w:val="hybridMultilevel"/>
    <w:tmpl w:val="A392C166"/>
    <w:lvl w:ilvl="0" w:tplc="E9FAB210">
      <w:start w:val="1"/>
      <w:numFmt w:val="decimal"/>
      <w:lvlText w:val="%1."/>
      <w:lvlJc w:val="left"/>
      <w:pPr>
        <w:ind w:left="720" w:hanging="360"/>
      </w:pPr>
      <w:rPr>
        <w:rFonts w:ascii="Century Gothic" w:hAnsi="Century Gothic" w:hint="default"/>
        <w:sz w:val="18"/>
        <w:szCs w:val="18"/>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nsid w:val="53871745"/>
    <w:multiLevelType w:val="hybridMultilevel"/>
    <w:tmpl w:val="7EAE62A4"/>
    <w:lvl w:ilvl="0" w:tplc="FC42FB62">
      <w:start w:val="1"/>
      <w:numFmt w:val="lowerLetter"/>
      <w:lvlText w:val="%1)"/>
      <w:lvlJc w:val="left"/>
      <w:pPr>
        <w:ind w:left="770" w:hanging="360"/>
      </w:pPr>
      <w:rPr>
        <w:rFonts w:hint="default"/>
      </w:rPr>
    </w:lvl>
    <w:lvl w:ilvl="1" w:tplc="04100019" w:tentative="1">
      <w:start w:val="1"/>
      <w:numFmt w:val="lowerLetter"/>
      <w:lvlText w:val="%2."/>
      <w:lvlJc w:val="left"/>
      <w:pPr>
        <w:ind w:left="1490" w:hanging="360"/>
      </w:pPr>
    </w:lvl>
    <w:lvl w:ilvl="2" w:tplc="0410001B" w:tentative="1">
      <w:start w:val="1"/>
      <w:numFmt w:val="lowerRoman"/>
      <w:lvlText w:val="%3."/>
      <w:lvlJc w:val="right"/>
      <w:pPr>
        <w:ind w:left="2210" w:hanging="180"/>
      </w:pPr>
    </w:lvl>
    <w:lvl w:ilvl="3" w:tplc="0410000F" w:tentative="1">
      <w:start w:val="1"/>
      <w:numFmt w:val="decimal"/>
      <w:lvlText w:val="%4."/>
      <w:lvlJc w:val="left"/>
      <w:pPr>
        <w:ind w:left="2930" w:hanging="360"/>
      </w:pPr>
    </w:lvl>
    <w:lvl w:ilvl="4" w:tplc="04100019" w:tentative="1">
      <w:start w:val="1"/>
      <w:numFmt w:val="lowerLetter"/>
      <w:lvlText w:val="%5."/>
      <w:lvlJc w:val="left"/>
      <w:pPr>
        <w:ind w:left="3650" w:hanging="360"/>
      </w:pPr>
    </w:lvl>
    <w:lvl w:ilvl="5" w:tplc="0410001B" w:tentative="1">
      <w:start w:val="1"/>
      <w:numFmt w:val="lowerRoman"/>
      <w:lvlText w:val="%6."/>
      <w:lvlJc w:val="right"/>
      <w:pPr>
        <w:ind w:left="4370" w:hanging="180"/>
      </w:pPr>
    </w:lvl>
    <w:lvl w:ilvl="6" w:tplc="0410000F" w:tentative="1">
      <w:start w:val="1"/>
      <w:numFmt w:val="decimal"/>
      <w:lvlText w:val="%7."/>
      <w:lvlJc w:val="left"/>
      <w:pPr>
        <w:ind w:left="5090" w:hanging="360"/>
      </w:pPr>
    </w:lvl>
    <w:lvl w:ilvl="7" w:tplc="04100019" w:tentative="1">
      <w:start w:val="1"/>
      <w:numFmt w:val="lowerLetter"/>
      <w:lvlText w:val="%8."/>
      <w:lvlJc w:val="left"/>
      <w:pPr>
        <w:ind w:left="5810" w:hanging="360"/>
      </w:pPr>
    </w:lvl>
    <w:lvl w:ilvl="8" w:tplc="0410001B" w:tentative="1">
      <w:start w:val="1"/>
      <w:numFmt w:val="lowerRoman"/>
      <w:lvlText w:val="%9."/>
      <w:lvlJc w:val="right"/>
      <w:pPr>
        <w:ind w:left="6530" w:hanging="180"/>
      </w:pPr>
    </w:lvl>
  </w:abstractNum>
  <w:abstractNum w:abstractNumId="31">
    <w:nsid w:val="557F334C"/>
    <w:multiLevelType w:val="hybridMultilevel"/>
    <w:tmpl w:val="3BFCBAB0"/>
    <w:lvl w:ilvl="0" w:tplc="E004A0BE">
      <w:start w:val="1"/>
      <w:numFmt w:val="decimal"/>
      <w:lvlText w:val="%1."/>
      <w:lvlJc w:val="left"/>
      <w:pPr>
        <w:ind w:left="1440" w:hanging="360"/>
      </w:pPr>
      <w:rPr>
        <w:rFonts w:hint="default"/>
      </w:rPr>
    </w:lvl>
    <w:lvl w:ilvl="1" w:tplc="04100019">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32">
    <w:nsid w:val="58754FEC"/>
    <w:multiLevelType w:val="hybridMultilevel"/>
    <w:tmpl w:val="ABEE525C"/>
    <w:lvl w:ilvl="0" w:tplc="1BACEB88">
      <w:start w:val="1"/>
      <w:numFmt w:val="decimal"/>
      <w:lvlText w:val="%1."/>
      <w:lvlJc w:val="left"/>
      <w:pPr>
        <w:ind w:left="720" w:hanging="360"/>
      </w:pPr>
      <w:rPr>
        <w:rFonts w:ascii="Century Gothic" w:hAnsi="Century Gothic" w:hint="default"/>
        <w:sz w:val="22"/>
        <w:szCs w:val="22"/>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nsid w:val="62A061C2"/>
    <w:multiLevelType w:val="hybridMultilevel"/>
    <w:tmpl w:val="2EC47E1C"/>
    <w:lvl w:ilvl="0" w:tplc="39224A98">
      <w:start w:val="1"/>
      <w:numFmt w:val="lowerLetter"/>
      <w:lvlText w:val="%1)"/>
      <w:lvlJc w:val="left"/>
      <w:pPr>
        <w:ind w:left="659" w:hanging="360"/>
      </w:pPr>
      <w:rPr>
        <w:rFonts w:hint="default"/>
      </w:rPr>
    </w:lvl>
    <w:lvl w:ilvl="1" w:tplc="04100019" w:tentative="1">
      <w:start w:val="1"/>
      <w:numFmt w:val="lowerLetter"/>
      <w:lvlText w:val="%2."/>
      <w:lvlJc w:val="left"/>
      <w:pPr>
        <w:ind w:left="1379" w:hanging="360"/>
      </w:pPr>
    </w:lvl>
    <w:lvl w:ilvl="2" w:tplc="0410001B" w:tentative="1">
      <w:start w:val="1"/>
      <w:numFmt w:val="lowerRoman"/>
      <w:lvlText w:val="%3."/>
      <w:lvlJc w:val="right"/>
      <w:pPr>
        <w:ind w:left="2099" w:hanging="180"/>
      </w:pPr>
    </w:lvl>
    <w:lvl w:ilvl="3" w:tplc="0410000F" w:tentative="1">
      <w:start w:val="1"/>
      <w:numFmt w:val="decimal"/>
      <w:lvlText w:val="%4."/>
      <w:lvlJc w:val="left"/>
      <w:pPr>
        <w:ind w:left="2819" w:hanging="360"/>
      </w:pPr>
    </w:lvl>
    <w:lvl w:ilvl="4" w:tplc="04100019" w:tentative="1">
      <w:start w:val="1"/>
      <w:numFmt w:val="lowerLetter"/>
      <w:lvlText w:val="%5."/>
      <w:lvlJc w:val="left"/>
      <w:pPr>
        <w:ind w:left="3539" w:hanging="360"/>
      </w:pPr>
    </w:lvl>
    <w:lvl w:ilvl="5" w:tplc="0410001B" w:tentative="1">
      <w:start w:val="1"/>
      <w:numFmt w:val="lowerRoman"/>
      <w:lvlText w:val="%6."/>
      <w:lvlJc w:val="right"/>
      <w:pPr>
        <w:ind w:left="4259" w:hanging="180"/>
      </w:pPr>
    </w:lvl>
    <w:lvl w:ilvl="6" w:tplc="0410000F" w:tentative="1">
      <w:start w:val="1"/>
      <w:numFmt w:val="decimal"/>
      <w:lvlText w:val="%7."/>
      <w:lvlJc w:val="left"/>
      <w:pPr>
        <w:ind w:left="4979" w:hanging="360"/>
      </w:pPr>
    </w:lvl>
    <w:lvl w:ilvl="7" w:tplc="04100019" w:tentative="1">
      <w:start w:val="1"/>
      <w:numFmt w:val="lowerLetter"/>
      <w:lvlText w:val="%8."/>
      <w:lvlJc w:val="left"/>
      <w:pPr>
        <w:ind w:left="5699" w:hanging="360"/>
      </w:pPr>
    </w:lvl>
    <w:lvl w:ilvl="8" w:tplc="0410001B" w:tentative="1">
      <w:start w:val="1"/>
      <w:numFmt w:val="lowerRoman"/>
      <w:lvlText w:val="%9."/>
      <w:lvlJc w:val="right"/>
      <w:pPr>
        <w:ind w:left="6419" w:hanging="180"/>
      </w:pPr>
    </w:lvl>
  </w:abstractNum>
  <w:abstractNum w:abstractNumId="34">
    <w:nsid w:val="6A2C612A"/>
    <w:multiLevelType w:val="hybridMultilevel"/>
    <w:tmpl w:val="ABEE525C"/>
    <w:lvl w:ilvl="0" w:tplc="1BACEB88">
      <w:start w:val="1"/>
      <w:numFmt w:val="decimal"/>
      <w:lvlText w:val="%1."/>
      <w:lvlJc w:val="left"/>
      <w:pPr>
        <w:ind w:left="720" w:hanging="360"/>
      </w:pPr>
      <w:rPr>
        <w:rFonts w:ascii="Century Gothic" w:hAnsi="Century Gothic" w:hint="default"/>
        <w:sz w:val="22"/>
        <w:szCs w:val="22"/>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nsid w:val="6B514F53"/>
    <w:multiLevelType w:val="hybridMultilevel"/>
    <w:tmpl w:val="3BFCBAB0"/>
    <w:lvl w:ilvl="0" w:tplc="E004A0BE">
      <w:start w:val="1"/>
      <w:numFmt w:val="decimal"/>
      <w:lvlText w:val="%1."/>
      <w:lvlJc w:val="left"/>
      <w:pPr>
        <w:ind w:left="1440" w:hanging="360"/>
      </w:pPr>
      <w:rPr>
        <w:rFonts w:hint="default"/>
      </w:rPr>
    </w:lvl>
    <w:lvl w:ilvl="1" w:tplc="04100019">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36">
    <w:nsid w:val="6BEC18EA"/>
    <w:multiLevelType w:val="hybridMultilevel"/>
    <w:tmpl w:val="ABEE525C"/>
    <w:lvl w:ilvl="0" w:tplc="1BACEB88">
      <w:start w:val="1"/>
      <w:numFmt w:val="decimal"/>
      <w:lvlText w:val="%1."/>
      <w:lvlJc w:val="left"/>
      <w:pPr>
        <w:ind w:left="720" w:hanging="360"/>
      </w:pPr>
      <w:rPr>
        <w:rFonts w:ascii="Century Gothic" w:hAnsi="Century Gothic" w:hint="default"/>
        <w:sz w:val="22"/>
        <w:szCs w:val="22"/>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7">
    <w:nsid w:val="6D407D41"/>
    <w:multiLevelType w:val="hybridMultilevel"/>
    <w:tmpl w:val="A372FA9E"/>
    <w:lvl w:ilvl="0" w:tplc="587296B2">
      <w:numFmt w:val="bullet"/>
      <w:lvlText w:val="-"/>
      <w:lvlJc w:val="left"/>
      <w:pPr>
        <w:ind w:left="1080" w:hanging="360"/>
      </w:pPr>
      <w:rPr>
        <w:rFonts w:ascii="Century Gothic" w:eastAsia="Calibri" w:hAnsi="Century Gothic" w:cs="Aria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8">
    <w:nsid w:val="72092470"/>
    <w:multiLevelType w:val="hybridMultilevel"/>
    <w:tmpl w:val="384AC08A"/>
    <w:lvl w:ilvl="0" w:tplc="04100011">
      <w:start w:val="1"/>
      <w:numFmt w:val="decimal"/>
      <w:lvlText w:val="%1)"/>
      <w:lvlJc w:val="left"/>
      <w:pPr>
        <w:ind w:left="720"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nsid w:val="74110136"/>
    <w:multiLevelType w:val="hybridMultilevel"/>
    <w:tmpl w:val="3D3EC30A"/>
    <w:lvl w:ilvl="0" w:tplc="D6EE16BA">
      <w:start w:val="1"/>
      <w:numFmt w:val="lowerLetter"/>
      <w:lvlText w:val="%1)"/>
      <w:lvlJc w:val="left"/>
      <w:pPr>
        <w:ind w:left="242" w:hanging="360"/>
      </w:pPr>
      <w:rPr>
        <w:rFonts w:hint="default"/>
      </w:rPr>
    </w:lvl>
    <w:lvl w:ilvl="1" w:tplc="04100019" w:tentative="1">
      <w:start w:val="1"/>
      <w:numFmt w:val="lowerLetter"/>
      <w:lvlText w:val="%2."/>
      <w:lvlJc w:val="left"/>
      <w:pPr>
        <w:ind w:left="962" w:hanging="360"/>
      </w:pPr>
    </w:lvl>
    <w:lvl w:ilvl="2" w:tplc="0410001B" w:tentative="1">
      <w:start w:val="1"/>
      <w:numFmt w:val="lowerRoman"/>
      <w:lvlText w:val="%3."/>
      <w:lvlJc w:val="right"/>
      <w:pPr>
        <w:ind w:left="1682" w:hanging="180"/>
      </w:pPr>
    </w:lvl>
    <w:lvl w:ilvl="3" w:tplc="0410000F" w:tentative="1">
      <w:start w:val="1"/>
      <w:numFmt w:val="decimal"/>
      <w:lvlText w:val="%4."/>
      <w:lvlJc w:val="left"/>
      <w:pPr>
        <w:ind w:left="2402" w:hanging="360"/>
      </w:pPr>
    </w:lvl>
    <w:lvl w:ilvl="4" w:tplc="04100019" w:tentative="1">
      <w:start w:val="1"/>
      <w:numFmt w:val="lowerLetter"/>
      <w:lvlText w:val="%5."/>
      <w:lvlJc w:val="left"/>
      <w:pPr>
        <w:ind w:left="3122" w:hanging="360"/>
      </w:pPr>
    </w:lvl>
    <w:lvl w:ilvl="5" w:tplc="0410001B" w:tentative="1">
      <w:start w:val="1"/>
      <w:numFmt w:val="lowerRoman"/>
      <w:lvlText w:val="%6."/>
      <w:lvlJc w:val="right"/>
      <w:pPr>
        <w:ind w:left="3842" w:hanging="180"/>
      </w:pPr>
    </w:lvl>
    <w:lvl w:ilvl="6" w:tplc="0410000F" w:tentative="1">
      <w:start w:val="1"/>
      <w:numFmt w:val="decimal"/>
      <w:lvlText w:val="%7."/>
      <w:lvlJc w:val="left"/>
      <w:pPr>
        <w:ind w:left="4562" w:hanging="360"/>
      </w:pPr>
    </w:lvl>
    <w:lvl w:ilvl="7" w:tplc="04100019" w:tentative="1">
      <w:start w:val="1"/>
      <w:numFmt w:val="lowerLetter"/>
      <w:lvlText w:val="%8."/>
      <w:lvlJc w:val="left"/>
      <w:pPr>
        <w:ind w:left="5282" w:hanging="360"/>
      </w:pPr>
    </w:lvl>
    <w:lvl w:ilvl="8" w:tplc="0410001B" w:tentative="1">
      <w:start w:val="1"/>
      <w:numFmt w:val="lowerRoman"/>
      <w:lvlText w:val="%9."/>
      <w:lvlJc w:val="right"/>
      <w:pPr>
        <w:ind w:left="6002" w:hanging="180"/>
      </w:pPr>
    </w:lvl>
  </w:abstractNum>
  <w:abstractNum w:abstractNumId="40">
    <w:nsid w:val="79E35837"/>
    <w:multiLevelType w:val="hybridMultilevel"/>
    <w:tmpl w:val="BABEC1DA"/>
    <w:lvl w:ilvl="0" w:tplc="5A22491C">
      <w:start w:val="1"/>
      <w:numFmt w:val="decimal"/>
      <w:lvlText w:val="%1."/>
      <w:lvlJc w:val="left"/>
      <w:pPr>
        <w:ind w:left="1440" w:hanging="360"/>
      </w:pPr>
      <w:rPr>
        <w:rFonts w:hint="default"/>
        <w:b w:val="0"/>
      </w:rPr>
    </w:lvl>
    <w:lvl w:ilvl="1" w:tplc="04100019">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41">
    <w:nsid w:val="79F44B5E"/>
    <w:multiLevelType w:val="hybridMultilevel"/>
    <w:tmpl w:val="481257A2"/>
    <w:lvl w:ilvl="0" w:tplc="9C3E9840">
      <w:start w:val="1"/>
      <w:numFmt w:val="bullet"/>
      <w:lvlText w:val="-"/>
      <w:lvlJc w:val="left"/>
      <w:pPr>
        <w:ind w:left="1068" w:hanging="360"/>
      </w:pPr>
      <w:rPr>
        <w:rFonts w:ascii="Century Gothic" w:eastAsiaTheme="minorHAnsi" w:hAnsi="Century Gothic" w:cstheme="minorBidi"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42">
    <w:nsid w:val="7AEF7489"/>
    <w:multiLevelType w:val="hybridMultilevel"/>
    <w:tmpl w:val="6FB26C64"/>
    <w:lvl w:ilvl="0" w:tplc="D86C47F8">
      <w:start w:val="12"/>
      <w:numFmt w:val="lowerLetter"/>
      <w:lvlText w:val="%1)"/>
      <w:lvlJc w:val="left"/>
      <w:pPr>
        <w:ind w:left="659" w:hanging="360"/>
      </w:pPr>
      <w:rPr>
        <w:rFonts w:hint="default"/>
      </w:rPr>
    </w:lvl>
    <w:lvl w:ilvl="1" w:tplc="04100019" w:tentative="1">
      <w:start w:val="1"/>
      <w:numFmt w:val="lowerLetter"/>
      <w:lvlText w:val="%2."/>
      <w:lvlJc w:val="left"/>
      <w:pPr>
        <w:ind w:left="1379" w:hanging="360"/>
      </w:pPr>
    </w:lvl>
    <w:lvl w:ilvl="2" w:tplc="0410001B" w:tentative="1">
      <w:start w:val="1"/>
      <w:numFmt w:val="lowerRoman"/>
      <w:lvlText w:val="%3."/>
      <w:lvlJc w:val="right"/>
      <w:pPr>
        <w:ind w:left="2099" w:hanging="180"/>
      </w:pPr>
    </w:lvl>
    <w:lvl w:ilvl="3" w:tplc="0410000F" w:tentative="1">
      <w:start w:val="1"/>
      <w:numFmt w:val="decimal"/>
      <w:lvlText w:val="%4."/>
      <w:lvlJc w:val="left"/>
      <w:pPr>
        <w:ind w:left="2819" w:hanging="360"/>
      </w:pPr>
    </w:lvl>
    <w:lvl w:ilvl="4" w:tplc="04100019" w:tentative="1">
      <w:start w:val="1"/>
      <w:numFmt w:val="lowerLetter"/>
      <w:lvlText w:val="%5."/>
      <w:lvlJc w:val="left"/>
      <w:pPr>
        <w:ind w:left="3539" w:hanging="360"/>
      </w:pPr>
    </w:lvl>
    <w:lvl w:ilvl="5" w:tplc="0410001B" w:tentative="1">
      <w:start w:val="1"/>
      <w:numFmt w:val="lowerRoman"/>
      <w:lvlText w:val="%6."/>
      <w:lvlJc w:val="right"/>
      <w:pPr>
        <w:ind w:left="4259" w:hanging="180"/>
      </w:pPr>
    </w:lvl>
    <w:lvl w:ilvl="6" w:tplc="0410000F" w:tentative="1">
      <w:start w:val="1"/>
      <w:numFmt w:val="decimal"/>
      <w:lvlText w:val="%7."/>
      <w:lvlJc w:val="left"/>
      <w:pPr>
        <w:ind w:left="4979" w:hanging="360"/>
      </w:pPr>
    </w:lvl>
    <w:lvl w:ilvl="7" w:tplc="04100019" w:tentative="1">
      <w:start w:val="1"/>
      <w:numFmt w:val="lowerLetter"/>
      <w:lvlText w:val="%8."/>
      <w:lvlJc w:val="left"/>
      <w:pPr>
        <w:ind w:left="5699" w:hanging="360"/>
      </w:pPr>
    </w:lvl>
    <w:lvl w:ilvl="8" w:tplc="0410001B" w:tentative="1">
      <w:start w:val="1"/>
      <w:numFmt w:val="lowerRoman"/>
      <w:lvlText w:val="%9."/>
      <w:lvlJc w:val="right"/>
      <w:pPr>
        <w:ind w:left="6419" w:hanging="180"/>
      </w:pPr>
    </w:lvl>
  </w:abstractNum>
  <w:abstractNum w:abstractNumId="43">
    <w:nsid w:val="7CBF0935"/>
    <w:multiLevelType w:val="hybridMultilevel"/>
    <w:tmpl w:val="E92827F4"/>
    <w:lvl w:ilvl="0" w:tplc="4586BBB8">
      <w:start w:val="1"/>
      <w:numFmt w:val="lowerLetter"/>
      <w:lvlText w:val="%1)"/>
      <w:lvlJc w:val="left"/>
      <w:pPr>
        <w:ind w:left="720" w:hanging="360"/>
      </w:pPr>
      <w:rPr>
        <w:rFonts w:ascii="Century Gothic" w:eastAsiaTheme="minorHAnsi" w:hAnsi="Century Gothic" w:cstheme="minorBidi"/>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4">
    <w:nsid w:val="7D6726DE"/>
    <w:multiLevelType w:val="hybridMultilevel"/>
    <w:tmpl w:val="FE407F56"/>
    <w:lvl w:ilvl="0" w:tplc="08644218">
      <w:start w:val="1"/>
      <w:numFmt w:val="lowerLetter"/>
      <w:lvlText w:val="%1)"/>
      <w:lvlJc w:val="left"/>
      <w:pPr>
        <w:ind w:left="677" w:hanging="360"/>
      </w:pPr>
      <w:rPr>
        <w:rFonts w:hint="default"/>
      </w:rPr>
    </w:lvl>
    <w:lvl w:ilvl="1" w:tplc="04100019" w:tentative="1">
      <w:start w:val="1"/>
      <w:numFmt w:val="lowerLetter"/>
      <w:lvlText w:val="%2."/>
      <w:lvlJc w:val="left"/>
      <w:pPr>
        <w:ind w:left="1397" w:hanging="360"/>
      </w:pPr>
    </w:lvl>
    <w:lvl w:ilvl="2" w:tplc="0410001B" w:tentative="1">
      <w:start w:val="1"/>
      <w:numFmt w:val="lowerRoman"/>
      <w:lvlText w:val="%3."/>
      <w:lvlJc w:val="right"/>
      <w:pPr>
        <w:ind w:left="2117" w:hanging="180"/>
      </w:pPr>
    </w:lvl>
    <w:lvl w:ilvl="3" w:tplc="0410000F" w:tentative="1">
      <w:start w:val="1"/>
      <w:numFmt w:val="decimal"/>
      <w:lvlText w:val="%4."/>
      <w:lvlJc w:val="left"/>
      <w:pPr>
        <w:ind w:left="2837" w:hanging="360"/>
      </w:pPr>
    </w:lvl>
    <w:lvl w:ilvl="4" w:tplc="04100019" w:tentative="1">
      <w:start w:val="1"/>
      <w:numFmt w:val="lowerLetter"/>
      <w:lvlText w:val="%5."/>
      <w:lvlJc w:val="left"/>
      <w:pPr>
        <w:ind w:left="3557" w:hanging="360"/>
      </w:pPr>
    </w:lvl>
    <w:lvl w:ilvl="5" w:tplc="0410001B" w:tentative="1">
      <w:start w:val="1"/>
      <w:numFmt w:val="lowerRoman"/>
      <w:lvlText w:val="%6."/>
      <w:lvlJc w:val="right"/>
      <w:pPr>
        <w:ind w:left="4277" w:hanging="180"/>
      </w:pPr>
    </w:lvl>
    <w:lvl w:ilvl="6" w:tplc="0410000F" w:tentative="1">
      <w:start w:val="1"/>
      <w:numFmt w:val="decimal"/>
      <w:lvlText w:val="%7."/>
      <w:lvlJc w:val="left"/>
      <w:pPr>
        <w:ind w:left="4997" w:hanging="360"/>
      </w:pPr>
    </w:lvl>
    <w:lvl w:ilvl="7" w:tplc="04100019" w:tentative="1">
      <w:start w:val="1"/>
      <w:numFmt w:val="lowerLetter"/>
      <w:lvlText w:val="%8."/>
      <w:lvlJc w:val="left"/>
      <w:pPr>
        <w:ind w:left="5717" w:hanging="360"/>
      </w:pPr>
    </w:lvl>
    <w:lvl w:ilvl="8" w:tplc="0410001B" w:tentative="1">
      <w:start w:val="1"/>
      <w:numFmt w:val="lowerRoman"/>
      <w:lvlText w:val="%9."/>
      <w:lvlJc w:val="right"/>
      <w:pPr>
        <w:ind w:left="6437" w:hanging="180"/>
      </w:pPr>
    </w:lvl>
  </w:abstractNum>
  <w:num w:numId="1">
    <w:abstractNumId w:val="20"/>
  </w:num>
  <w:num w:numId="2">
    <w:abstractNumId w:val="0"/>
  </w:num>
  <w:num w:numId="3">
    <w:abstractNumId w:val="27"/>
  </w:num>
  <w:num w:numId="4">
    <w:abstractNumId w:val="41"/>
  </w:num>
  <w:num w:numId="5">
    <w:abstractNumId w:val="38"/>
  </w:num>
  <w:num w:numId="6">
    <w:abstractNumId w:val="2"/>
  </w:num>
  <w:num w:numId="7">
    <w:abstractNumId w:val="18"/>
  </w:num>
  <w:num w:numId="8">
    <w:abstractNumId w:val="28"/>
  </w:num>
  <w:num w:numId="9">
    <w:abstractNumId w:val="4"/>
  </w:num>
  <w:num w:numId="10">
    <w:abstractNumId w:val="7"/>
  </w:num>
  <w:num w:numId="11">
    <w:abstractNumId w:val="8"/>
  </w:num>
  <w:num w:numId="12">
    <w:abstractNumId w:val="13"/>
  </w:num>
  <w:num w:numId="13">
    <w:abstractNumId w:val="40"/>
  </w:num>
  <w:num w:numId="14">
    <w:abstractNumId w:val="24"/>
  </w:num>
  <w:num w:numId="15">
    <w:abstractNumId w:val="35"/>
  </w:num>
  <w:num w:numId="16">
    <w:abstractNumId w:val="31"/>
  </w:num>
  <w:num w:numId="17">
    <w:abstractNumId w:val="9"/>
  </w:num>
  <w:num w:numId="18">
    <w:abstractNumId w:val="6"/>
  </w:num>
  <w:num w:numId="19">
    <w:abstractNumId w:val="16"/>
  </w:num>
  <w:num w:numId="20">
    <w:abstractNumId w:val="43"/>
  </w:num>
  <w:num w:numId="21">
    <w:abstractNumId w:val="11"/>
  </w:num>
  <w:num w:numId="22">
    <w:abstractNumId w:val="19"/>
  </w:num>
  <w:num w:numId="23">
    <w:abstractNumId w:val="21"/>
  </w:num>
  <w:num w:numId="24">
    <w:abstractNumId w:val="3"/>
  </w:num>
  <w:num w:numId="25">
    <w:abstractNumId w:val="17"/>
  </w:num>
  <w:num w:numId="26">
    <w:abstractNumId w:val="25"/>
  </w:num>
  <w:num w:numId="27">
    <w:abstractNumId w:val="1"/>
  </w:num>
  <w:num w:numId="28">
    <w:abstractNumId w:val="5"/>
  </w:num>
  <w:num w:numId="29">
    <w:abstractNumId w:val="12"/>
  </w:num>
  <w:num w:numId="30">
    <w:abstractNumId w:val="39"/>
  </w:num>
  <w:num w:numId="31">
    <w:abstractNumId w:val="15"/>
  </w:num>
  <w:num w:numId="32">
    <w:abstractNumId w:val="10"/>
  </w:num>
  <w:num w:numId="33">
    <w:abstractNumId w:val="29"/>
  </w:num>
  <w:num w:numId="34">
    <w:abstractNumId w:val="44"/>
  </w:num>
  <w:num w:numId="35">
    <w:abstractNumId w:val="26"/>
  </w:num>
  <w:num w:numId="36">
    <w:abstractNumId w:val="34"/>
  </w:num>
  <w:num w:numId="37">
    <w:abstractNumId w:val="32"/>
  </w:num>
  <w:num w:numId="38">
    <w:abstractNumId w:val="22"/>
  </w:num>
  <w:num w:numId="39">
    <w:abstractNumId w:val="30"/>
  </w:num>
  <w:num w:numId="40">
    <w:abstractNumId w:val="42"/>
  </w:num>
  <w:num w:numId="41">
    <w:abstractNumId w:val="14"/>
  </w:num>
  <w:num w:numId="42">
    <w:abstractNumId w:val="33"/>
  </w:num>
  <w:num w:numId="43">
    <w:abstractNumId w:val="37"/>
  </w:num>
  <w:num w:numId="44">
    <w:abstractNumId w:val="23"/>
  </w:num>
  <w:num w:numId="45">
    <w:abstractNumId w:val="3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spelling="clean"/>
  <w:defaultTabStop w:val="708"/>
  <w:hyphenationZone w:val="283"/>
  <w:drawingGridHorizontalSpacing w:val="110"/>
  <w:displayHorizontalDrawingGridEvery w:val="2"/>
  <w:characterSpacingControl w:val="doNotCompress"/>
  <w:footnotePr>
    <w:footnote w:id="-1"/>
    <w:footnote w:id="0"/>
  </w:footnotePr>
  <w:endnotePr>
    <w:endnote w:id="-1"/>
    <w:endnote w:id="0"/>
  </w:endnotePr>
  <w:compat/>
  <w:rsids>
    <w:rsidRoot w:val="005A2F55"/>
    <w:rsid w:val="00003674"/>
    <w:rsid w:val="00006AAE"/>
    <w:rsid w:val="00015BFF"/>
    <w:rsid w:val="00020507"/>
    <w:rsid w:val="00020F96"/>
    <w:rsid w:val="0002101D"/>
    <w:rsid w:val="00023B30"/>
    <w:rsid w:val="000275DC"/>
    <w:rsid w:val="00031767"/>
    <w:rsid w:val="00034FE8"/>
    <w:rsid w:val="00036212"/>
    <w:rsid w:val="000368DD"/>
    <w:rsid w:val="00050750"/>
    <w:rsid w:val="00052035"/>
    <w:rsid w:val="00055CE3"/>
    <w:rsid w:val="00056144"/>
    <w:rsid w:val="00061C45"/>
    <w:rsid w:val="00064D4F"/>
    <w:rsid w:val="000667EF"/>
    <w:rsid w:val="000719DC"/>
    <w:rsid w:val="00072629"/>
    <w:rsid w:val="00080883"/>
    <w:rsid w:val="00082C7A"/>
    <w:rsid w:val="00083742"/>
    <w:rsid w:val="000942D8"/>
    <w:rsid w:val="0009560B"/>
    <w:rsid w:val="000A5987"/>
    <w:rsid w:val="000B152B"/>
    <w:rsid w:val="000B2C08"/>
    <w:rsid w:val="000C199B"/>
    <w:rsid w:val="000C3CA1"/>
    <w:rsid w:val="000C74D4"/>
    <w:rsid w:val="000D0B63"/>
    <w:rsid w:val="000D0D96"/>
    <w:rsid w:val="000D42BE"/>
    <w:rsid w:val="000D54BB"/>
    <w:rsid w:val="000F45AF"/>
    <w:rsid w:val="000F6D05"/>
    <w:rsid w:val="000F75AE"/>
    <w:rsid w:val="00102057"/>
    <w:rsid w:val="0010438B"/>
    <w:rsid w:val="00105693"/>
    <w:rsid w:val="001158E8"/>
    <w:rsid w:val="00116D62"/>
    <w:rsid w:val="0012792B"/>
    <w:rsid w:val="00127BCC"/>
    <w:rsid w:val="001351E7"/>
    <w:rsid w:val="00136D2B"/>
    <w:rsid w:val="00140DFF"/>
    <w:rsid w:val="001553C9"/>
    <w:rsid w:val="001668ED"/>
    <w:rsid w:val="00171A42"/>
    <w:rsid w:val="00173008"/>
    <w:rsid w:val="00176915"/>
    <w:rsid w:val="001806B9"/>
    <w:rsid w:val="00180CDF"/>
    <w:rsid w:val="00181012"/>
    <w:rsid w:val="00191199"/>
    <w:rsid w:val="001925A7"/>
    <w:rsid w:val="001A071D"/>
    <w:rsid w:val="001B267F"/>
    <w:rsid w:val="001B41C1"/>
    <w:rsid w:val="001B7AD3"/>
    <w:rsid w:val="001C2D33"/>
    <w:rsid w:val="001D3321"/>
    <w:rsid w:val="001D3C5F"/>
    <w:rsid w:val="001D4FDC"/>
    <w:rsid w:val="001D55A7"/>
    <w:rsid w:val="001D66EB"/>
    <w:rsid w:val="001D6E13"/>
    <w:rsid w:val="001D76E7"/>
    <w:rsid w:val="001D7F58"/>
    <w:rsid w:val="001E237E"/>
    <w:rsid w:val="001F1286"/>
    <w:rsid w:val="001F2A2C"/>
    <w:rsid w:val="00210DDC"/>
    <w:rsid w:val="0021751B"/>
    <w:rsid w:val="00227118"/>
    <w:rsid w:val="002339BC"/>
    <w:rsid w:val="0023481F"/>
    <w:rsid w:val="00240B6B"/>
    <w:rsid w:val="00244784"/>
    <w:rsid w:val="002505B6"/>
    <w:rsid w:val="002536EB"/>
    <w:rsid w:val="00261CC4"/>
    <w:rsid w:val="00271CEF"/>
    <w:rsid w:val="00275925"/>
    <w:rsid w:val="00281324"/>
    <w:rsid w:val="002915C7"/>
    <w:rsid w:val="00291ECA"/>
    <w:rsid w:val="0029766C"/>
    <w:rsid w:val="002A2553"/>
    <w:rsid w:val="002A2D31"/>
    <w:rsid w:val="002A74AF"/>
    <w:rsid w:val="002B2F2A"/>
    <w:rsid w:val="002B5D5E"/>
    <w:rsid w:val="002B63A2"/>
    <w:rsid w:val="002C5B40"/>
    <w:rsid w:val="002D2BE4"/>
    <w:rsid w:val="002D37DA"/>
    <w:rsid w:val="002D4C1C"/>
    <w:rsid w:val="002D543C"/>
    <w:rsid w:val="002E518B"/>
    <w:rsid w:val="00301E5B"/>
    <w:rsid w:val="00303D76"/>
    <w:rsid w:val="00305B24"/>
    <w:rsid w:val="00306A05"/>
    <w:rsid w:val="00332C89"/>
    <w:rsid w:val="00332E2D"/>
    <w:rsid w:val="00333B10"/>
    <w:rsid w:val="003348F4"/>
    <w:rsid w:val="00345513"/>
    <w:rsid w:val="0035073B"/>
    <w:rsid w:val="00352430"/>
    <w:rsid w:val="003572AD"/>
    <w:rsid w:val="00361E7F"/>
    <w:rsid w:val="00362BFC"/>
    <w:rsid w:val="003651D6"/>
    <w:rsid w:val="003674FC"/>
    <w:rsid w:val="00367966"/>
    <w:rsid w:val="00370806"/>
    <w:rsid w:val="00372210"/>
    <w:rsid w:val="00373114"/>
    <w:rsid w:val="00375E9D"/>
    <w:rsid w:val="00376142"/>
    <w:rsid w:val="0038029D"/>
    <w:rsid w:val="00380B37"/>
    <w:rsid w:val="00385807"/>
    <w:rsid w:val="00395C3B"/>
    <w:rsid w:val="003969A1"/>
    <w:rsid w:val="003A078A"/>
    <w:rsid w:val="003A0B55"/>
    <w:rsid w:val="003A0E1C"/>
    <w:rsid w:val="003A3383"/>
    <w:rsid w:val="003A7F11"/>
    <w:rsid w:val="003B16F9"/>
    <w:rsid w:val="003B6F7E"/>
    <w:rsid w:val="003C4E1E"/>
    <w:rsid w:val="003D3964"/>
    <w:rsid w:val="003E070F"/>
    <w:rsid w:val="003E3CD0"/>
    <w:rsid w:val="003E657C"/>
    <w:rsid w:val="003E7DD7"/>
    <w:rsid w:val="003F059B"/>
    <w:rsid w:val="003F6E17"/>
    <w:rsid w:val="0041537D"/>
    <w:rsid w:val="00420BEC"/>
    <w:rsid w:val="00422C83"/>
    <w:rsid w:val="00423907"/>
    <w:rsid w:val="00427053"/>
    <w:rsid w:val="004323B6"/>
    <w:rsid w:val="00433DAC"/>
    <w:rsid w:val="00436198"/>
    <w:rsid w:val="004376A5"/>
    <w:rsid w:val="004421B3"/>
    <w:rsid w:val="004435FC"/>
    <w:rsid w:val="00443822"/>
    <w:rsid w:val="00444A4B"/>
    <w:rsid w:val="00453965"/>
    <w:rsid w:val="00454C45"/>
    <w:rsid w:val="00454FEB"/>
    <w:rsid w:val="004627ED"/>
    <w:rsid w:val="00463269"/>
    <w:rsid w:val="00463D31"/>
    <w:rsid w:val="00465C61"/>
    <w:rsid w:val="00481CF3"/>
    <w:rsid w:val="00484021"/>
    <w:rsid w:val="0048508C"/>
    <w:rsid w:val="00490AAE"/>
    <w:rsid w:val="0049384F"/>
    <w:rsid w:val="0049564C"/>
    <w:rsid w:val="004A047D"/>
    <w:rsid w:val="004A385D"/>
    <w:rsid w:val="004B26B1"/>
    <w:rsid w:val="004B2D4B"/>
    <w:rsid w:val="004B5834"/>
    <w:rsid w:val="004B641B"/>
    <w:rsid w:val="004C2159"/>
    <w:rsid w:val="004C3E81"/>
    <w:rsid w:val="004C5402"/>
    <w:rsid w:val="004C754A"/>
    <w:rsid w:val="004D5821"/>
    <w:rsid w:val="004E340D"/>
    <w:rsid w:val="004E519B"/>
    <w:rsid w:val="004E786F"/>
    <w:rsid w:val="004F1404"/>
    <w:rsid w:val="004F3E77"/>
    <w:rsid w:val="004F4B63"/>
    <w:rsid w:val="004F5657"/>
    <w:rsid w:val="004F59A0"/>
    <w:rsid w:val="004F780E"/>
    <w:rsid w:val="005027C4"/>
    <w:rsid w:val="005079CC"/>
    <w:rsid w:val="0051037C"/>
    <w:rsid w:val="00514804"/>
    <w:rsid w:val="00522E04"/>
    <w:rsid w:val="00523709"/>
    <w:rsid w:val="0052785D"/>
    <w:rsid w:val="00527E0D"/>
    <w:rsid w:val="005357A3"/>
    <w:rsid w:val="0053616E"/>
    <w:rsid w:val="00541097"/>
    <w:rsid w:val="005424C5"/>
    <w:rsid w:val="00544A74"/>
    <w:rsid w:val="005518F1"/>
    <w:rsid w:val="00553505"/>
    <w:rsid w:val="00554E0F"/>
    <w:rsid w:val="00561249"/>
    <w:rsid w:val="00571BEC"/>
    <w:rsid w:val="00575562"/>
    <w:rsid w:val="00580855"/>
    <w:rsid w:val="00592208"/>
    <w:rsid w:val="005A2F55"/>
    <w:rsid w:val="005A7169"/>
    <w:rsid w:val="005B2B78"/>
    <w:rsid w:val="005B4A27"/>
    <w:rsid w:val="005B4FE6"/>
    <w:rsid w:val="005B5051"/>
    <w:rsid w:val="005C03D3"/>
    <w:rsid w:val="005C5C15"/>
    <w:rsid w:val="005C632D"/>
    <w:rsid w:val="005D07D0"/>
    <w:rsid w:val="005D44E1"/>
    <w:rsid w:val="005E04E6"/>
    <w:rsid w:val="005E13D2"/>
    <w:rsid w:val="005E2B73"/>
    <w:rsid w:val="005F6E9A"/>
    <w:rsid w:val="00610E68"/>
    <w:rsid w:val="006168B5"/>
    <w:rsid w:val="006200E9"/>
    <w:rsid w:val="006213F3"/>
    <w:rsid w:val="006276B5"/>
    <w:rsid w:val="0063190C"/>
    <w:rsid w:val="00633603"/>
    <w:rsid w:val="00633ED4"/>
    <w:rsid w:val="00637011"/>
    <w:rsid w:val="00637168"/>
    <w:rsid w:val="0063750E"/>
    <w:rsid w:val="00637A92"/>
    <w:rsid w:val="00643E2E"/>
    <w:rsid w:val="00657894"/>
    <w:rsid w:val="006637CC"/>
    <w:rsid w:val="0066552E"/>
    <w:rsid w:val="00676DA2"/>
    <w:rsid w:val="00677B01"/>
    <w:rsid w:val="00682DD7"/>
    <w:rsid w:val="0068322D"/>
    <w:rsid w:val="0068500B"/>
    <w:rsid w:val="0068692F"/>
    <w:rsid w:val="00691205"/>
    <w:rsid w:val="0069642D"/>
    <w:rsid w:val="006A0D71"/>
    <w:rsid w:val="006A19D4"/>
    <w:rsid w:val="006A45F1"/>
    <w:rsid w:val="006A69EC"/>
    <w:rsid w:val="006B0D13"/>
    <w:rsid w:val="006B1100"/>
    <w:rsid w:val="006B6424"/>
    <w:rsid w:val="006B6664"/>
    <w:rsid w:val="006B7A6F"/>
    <w:rsid w:val="006C0ADC"/>
    <w:rsid w:val="006C4474"/>
    <w:rsid w:val="006D5214"/>
    <w:rsid w:val="006D5C5D"/>
    <w:rsid w:val="006E13EB"/>
    <w:rsid w:val="006E48EF"/>
    <w:rsid w:val="006F1919"/>
    <w:rsid w:val="006F4E82"/>
    <w:rsid w:val="006F50B1"/>
    <w:rsid w:val="00700696"/>
    <w:rsid w:val="00701759"/>
    <w:rsid w:val="00707C18"/>
    <w:rsid w:val="00707D92"/>
    <w:rsid w:val="007105EB"/>
    <w:rsid w:val="00711CBD"/>
    <w:rsid w:val="0071256E"/>
    <w:rsid w:val="00712CE7"/>
    <w:rsid w:val="00713903"/>
    <w:rsid w:val="00713FB7"/>
    <w:rsid w:val="007255B5"/>
    <w:rsid w:val="0072618E"/>
    <w:rsid w:val="00732D7F"/>
    <w:rsid w:val="0073311D"/>
    <w:rsid w:val="00733C1F"/>
    <w:rsid w:val="00735A07"/>
    <w:rsid w:val="007415DF"/>
    <w:rsid w:val="007463ED"/>
    <w:rsid w:val="0076304D"/>
    <w:rsid w:val="007631E5"/>
    <w:rsid w:val="0076706B"/>
    <w:rsid w:val="00767A95"/>
    <w:rsid w:val="00771C35"/>
    <w:rsid w:val="00775BFE"/>
    <w:rsid w:val="00781C79"/>
    <w:rsid w:val="00782364"/>
    <w:rsid w:val="007829E5"/>
    <w:rsid w:val="00783913"/>
    <w:rsid w:val="00783B3E"/>
    <w:rsid w:val="00785308"/>
    <w:rsid w:val="00793B9A"/>
    <w:rsid w:val="007955F4"/>
    <w:rsid w:val="00797F11"/>
    <w:rsid w:val="007A01FB"/>
    <w:rsid w:val="007A0446"/>
    <w:rsid w:val="007A067D"/>
    <w:rsid w:val="007A36E2"/>
    <w:rsid w:val="007A391B"/>
    <w:rsid w:val="007A4EE9"/>
    <w:rsid w:val="007A5449"/>
    <w:rsid w:val="007A5C49"/>
    <w:rsid w:val="007B3D4F"/>
    <w:rsid w:val="007B44E7"/>
    <w:rsid w:val="007B543D"/>
    <w:rsid w:val="007C20E3"/>
    <w:rsid w:val="007C339F"/>
    <w:rsid w:val="007C3F14"/>
    <w:rsid w:val="007C3F3F"/>
    <w:rsid w:val="007C65D9"/>
    <w:rsid w:val="007D77DF"/>
    <w:rsid w:val="007D7A44"/>
    <w:rsid w:val="007E1115"/>
    <w:rsid w:val="007E2D34"/>
    <w:rsid w:val="007F1963"/>
    <w:rsid w:val="007F656E"/>
    <w:rsid w:val="00813788"/>
    <w:rsid w:val="0081777A"/>
    <w:rsid w:val="00827F38"/>
    <w:rsid w:val="0083372D"/>
    <w:rsid w:val="00833ACF"/>
    <w:rsid w:val="00834725"/>
    <w:rsid w:val="008352E9"/>
    <w:rsid w:val="0083611C"/>
    <w:rsid w:val="008409B8"/>
    <w:rsid w:val="0084205D"/>
    <w:rsid w:val="00844771"/>
    <w:rsid w:val="00845B2C"/>
    <w:rsid w:val="00846588"/>
    <w:rsid w:val="00850BB8"/>
    <w:rsid w:val="00860526"/>
    <w:rsid w:val="0086070A"/>
    <w:rsid w:val="00863395"/>
    <w:rsid w:val="00890061"/>
    <w:rsid w:val="00892665"/>
    <w:rsid w:val="0089267D"/>
    <w:rsid w:val="00893336"/>
    <w:rsid w:val="00894920"/>
    <w:rsid w:val="008A13DF"/>
    <w:rsid w:val="008B01CC"/>
    <w:rsid w:val="008C074A"/>
    <w:rsid w:val="008C6326"/>
    <w:rsid w:val="008C6838"/>
    <w:rsid w:val="008C6AC7"/>
    <w:rsid w:val="008C6E14"/>
    <w:rsid w:val="008D064A"/>
    <w:rsid w:val="008D2AE4"/>
    <w:rsid w:val="008D2C95"/>
    <w:rsid w:val="008D342F"/>
    <w:rsid w:val="008D7F88"/>
    <w:rsid w:val="008E2788"/>
    <w:rsid w:val="008E48E5"/>
    <w:rsid w:val="008E59E4"/>
    <w:rsid w:val="008F0AC0"/>
    <w:rsid w:val="0090401A"/>
    <w:rsid w:val="00904D07"/>
    <w:rsid w:val="00912669"/>
    <w:rsid w:val="009139C0"/>
    <w:rsid w:val="00913E93"/>
    <w:rsid w:val="009145DA"/>
    <w:rsid w:val="00915622"/>
    <w:rsid w:val="00921323"/>
    <w:rsid w:val="00925716"/>
    <w:rsid w:val="00931C8A"/>
    <w:rsid w:val="00935036"/>
    <w:rsid w:val="00935EC7"/>
    <w:rsid w:val="00936A86"/>
    <w:rsid w:val="00937947"/>
    <w:rsid w:val="00941ADA"/>
    <w:rsid w:val="00944020"/>
    <w:rsid w:val="00951E4A"/>
    <w:rsid w:val="00953F55"/>
    <w:rsid w:val="00955672"/>
    <w:rsid w:val="00955F97"/>
    <w:rsid w:val="009563FB"/>
    <w:rsid w:val="0095680B"/>
    <w:rsid w:val="0096302D"/>
    <w:rsid w:val="009711B1"/>
    <w:rsid w:val="00971EF9"/>
    <w:rsid w:val="0098100E"/>
    <w:rsid w:val="0099289D"/>
    <w:rsid w:val="00992D63"/>
    <w:rsid w:val="009A110C"/>
    <w:rsid w:val="009A3E61"/>
    <w:rsid w:val="009A4E3A"/>
    <w:rsid w:val="009A5A7D"/>
    <w:rsid w:val="009A63D7"/>
    <w:rsid w:val="009A673D"/>
    <w:rsid w:val="009A75EA"/>
    <w:rsid w:val="009C3ABC"/>
    <w:rsid w:val="009D7653"/>
    <w:rsid w:val="009D79E0"/>
    <w:rsid w:val="009E0192"/>
    <w:rsid w:val="009E0BCD"/>
    <w:rsid w:val="009E1511"/>
    <w:rsid w:val="009E2D9C"/>
    <w:rsid w:val="009E4A65"/>
    <w:rsid w:val="009E64EF"/>
    <w:rsid w:val="009E7399"/>
    <w:rsid w:val="009E7BB3"/>
    <w:rsid w:val="009F65B3"/>
    <w:rsid w:val="00A101F7"/>
    <w:rsid w:val="00A12FCF"/>
    <w:rsid w:val="00A152B0"/>
    <w:rsid w:val="00A2548A"/>
    <w:rsid w:val="00A300B2"/>
    <w:rsid w:val="00A309A3"/>
    <w:rsid w:val="00A32ADB"/>
    <w:rsid w:val="00A340F4"/>
    <w:rsid w:val="00A3468A"/>
    <w:rsid w:val="00A36501"/>
    <w:rsid w:val="00A37C5F"/>
    <w:rsid w:val="00A44CCB"/>
    <w:rsid w:val="00A460BE"/>
    <w:rsid w:val="00A52A2F"/>
    <w:rsid w:val="00A60C10"/>
    <w:rsid w:val="00A641E8"/>
    <w:rsid w:val="00A65F37"/>
    <w:rsid w:val="00A751A1"/>
    <w:rsid w:val="00A75354"/>
    <w:rsid w:val="00A76744"/>
    <w:rsid w:val="00A76C56"/>
    <w:rsid w:val="00A85970"/>
    <w:rsid w:val="00A90A95"/>
    <w:rsid w:val="00A9340D"/>
    <w:rsid w:val="00A94B22"/>
    <w:rsid w:val="00A95526"/>
    <w:rsid w:val="00AA3ADE"/>
    <w:rsid w:val="00AA6237"/>
    <w:rsid w:val="00AC3AA5"/>
    <w:rsid w:val="00AD7256"/>
    <w:rsid w:val="00AE075B"/>
    <w:rsid w:val="00AE20E5"/>
    <w:rsid w:val="00AE2D0E"/>
    <w:rsid w:val="00AE3E59"/>
    <w:rsid w:val="00AE7AD1"/>
    <w:rsid w:val="00AE7D8B"/>
    <w:rsid w:val="00AE7E86"/>
    <w:rsid w:val="00B01D85"/>
    <w:rsid w:val="00B01DAC"/>
    <w:rsid w:val="00B05C27"/>
    <w:rsid w:val="00B13EE8"/>
    <w:rsid w:val="00B3147D"/>
    <w:rsid w:val="00B32D57"/>
    <w:rsid w:val="00B333EE"/>
    <w:rsid w:val="00B3514E"/>
    <w:rsid w:val="00B42E00"/>
    <w:rsid w:val="00B43EE9"/>
    <w:rsid w:val="00B451CE"/>
    <w:rsid w:val="00B50356"/>
    <w:rsid w:val="00B50EB0"/>
    <w:rsid w:val="00B54373"/>
    <w:rsid w:val="00B54387"/>
    <w:rsid w:val="00B773D4"/>
    <w:rsid w:val="00B82DE6"/>
    <w:rsid w:val="00B85F42"/>
    <w:rsid w:val="00B92D39"/>
    <w:rsid w:val="00B93EB2"/>
    <w:rsid w:val="00BA5ED0"/>
    <w:rsid w:val="00BA7B79"/>
    <w:rsid w:val="00BB06D1"/>
    <w:rsid w:val="00BB51E2"/>
    <w:rsid w:val="00BB7282"/>
    <w:rsid w:val="00BC1391"/>
    <w:rsid w:val="00BC4A36"/>
    <w:rsid w:val="00BC6C6B"/>
    <w:rsid w:val="00BC7A93"/>
    <w:rsid w:val="00BD3384"/>
    <w:rsid w:val="00BF0365"/>
    <w:rsid w:val="00BF5C48"/>
    <w:rsid w:val="00BF6006"/>
    <w:rsid w:val="00BF6B89"/>
    <w:rsid w:val="00C002DF"/>
    <w:rsid w:val="00C021EC"/>
    <w:rsid w:val="00C07820"/>
    <w:rsid w:val="00C16172"/>
    <w:rsid w:val="00C21648"/>
    <w:rsid w:val="00C27A4E"/>
    <w:rsid w:val="00C3296A"/>
    <w:rsid w:val="00C32AA4"/>
    <w:rsid w:val="00C34C15"/>
    <w:rsid w:val="00C37494"/>
    <w:rsid w:val="00C44FEA"/>
    <w:rsid w:val="00C4687B"/>
    <w:rsid w:val="00C50255"/>
    <w:rsid w:val="00C50B8A"/>
    <w:rsid w:val="00C5166C"/>
    <w:rsid w:val="00C563D3"/>
    <w:rsid w:val="00C61A5F"/>
    <w:rsid w:val="00C62819"/>
    <w:rsid w:val="00C62E98"/>
    <w:rsid w:val="00C63FB8"/>
    <w:rsid w:val="00C77CF2"/>
    <w:rsid w:val="00C80550"/>
    <w:rsid w:val="00C82499"/>
    <w:rsid w:val="00C8271A"/>
    <w:rsid w:val="00C82F4E"/>
    <w:rsid w:val="00C86112"/>
    <w:rsid w:val="00C874F6"/>
    <w:rsid w:val="00C91582"/>
    <w:rsid w:val="00C94D02"/>
    <w:rsid w:val="00CA00F1"/>
    <w:rsid w:val="00CA25C3"/>
    <w:rsid w:val="00CC0744"/>
    <w:rsid w:val="00CD0DAD"/>
    <w:rsid w:val="00CD32AE"/>
    <w:rsid w:val="00CD391A"/>
    <w:rsid w:val="00CE477A"/>
    <w:rsid w:val="00CE4A24"/>
    <w:rsid w:val="00CF48C1"/>
    <w:rsid w:val="00CF564A"/>
    <w:rsid w:val="00D002FA"/>
    <w:rsid w:val="00D00E78"/>
    <w:rsid w:val="00D02B4C"/>
    <w:rsid w:val="00D050BB"/>
    <w:rsid w:val="00D13118"/>
    <w:rsid w:val="00D1604D"/>
    <w:rsid w:val="00D16136"/>
    <w:rsid w:val="00D168FF"/>
    <w:rsid w:val="00D17345"/>
    <w:rsid w:val="00D1739C"/>
    <w:rsid w:val="00D2253B"/>
    <w:rsid w:val="00D239F8"/>
    <w:rsid w:val="00D26523"/>
    <w:rsid w:val="00D317B1"/>
    <w:rsid w:val="00D321C0"/>
    <w:rsid w:val="00D33E5F"/>
    <w:rsid w:val="00D34579"/>
    <w:rsid w:val="00D3624A"/>
    <w:rsid w:val="00D362A8"/>
    <w:rsid w:val="00D42153"/>
    <w:rsid w:val="00D42650"/>
    <w:rsid w:val="00D449CB"/>
    <w:rsid w:val="00D47255"/>
    <w:rsid w:val="00D527ED"/>
    <w:rsid w:val="00D54172"/>
    <w:rsid w:val="00D56FC2"/>
    <w:rsid w:val="00D65C02"/>
    <w:rsid w:val="00D67324"/>
    <w:rsid w:val="00D704AC"/>
    <w:rsid w:val="00D758DF"/>
    <w:rsid w:val="00D764E6"/>
    <w:rsid w:val="00D81450"/>
    <w:rsid w:val="00D9752A"/>
    <w:rsid w:val="00D97BE0"/>
    <w:rsid w:val="00DA3571"/>
    <w:rsid w:val="00DA4DD4"/>
    <w:rsid w:val="00DA4EC5"/>
    <w:rsid w:val="00DA74EF"/>
    <w:rsid w:val="00DB3E93"/>
    <w:rsid w:val="00DB4CD7"/>
    <w:rsid w:val="00DB5BE0"/>
    <w:rsid w:val="00DC281C"/>
    <w:rsid w:val="00DC3E8D"/>
    <w:rsid w:val="00DD1470"/>
    <w:rsid w:val="00DD281B"/>
    <w:rsid w:val="00DD697A"/>
    <w:rsid w:val="00DD7848"/>
    <w:rsid w:val="00DE188F"/>
    <w:rsid w:val="00DE56FD"/>
    <w:rsid w:val="00DE5D09"/>
    <w:rsid w:val="00DF52D8"/>
    <w:rsid w:val="00E03708"/>
    <w:rsid w:val="00E0599F"/>
    <w:rsid w:val="00E12694"/>
    <w:rsid w:val="00E126F3"/>
    <w:rsid w:val="00E13B2D"/>
    <w:rsid w:val="00E16D91"/>
    <w:rsid w:val="00E2258C"/>
    <w:rsid w:val="00E26000"/>
    <w:rsid w:val="00E30599"/>
    <w:rsid w:val="00E31038"/>
    <w:rsid w:val="00E36E89"/>
    <w:rsid w:val="00E37E4E"/>
    <w:rsid w:val="00E40D5F"/>
    <w:rsid w:val="00E5108D"/>
    <w:rsid w:val="00E5275F"/>
    <w:rsid w:val="00E62CE5"/>
    <w:rsid w:val="00E630FE"/>
    <w:rsid w:val="00E643D8"/>
    <w:rsid w:val="00E66629"/>
    <w:rsid w:val="00E66BD9"/>
    <w:rsid w:val="00E67A89"/>
    <w:rsid w:val="00E73A7D"/>
    <w:rsid w:val="00E76C68"/>
    <w:rsid w:val="00E81157"/>
    <w:rsid w:val="00E81C59"/>
    <w:rsid w:val="00E90FA9"/>
    <w:rsid w:val="00E926AC"/>
    <w:rsid w:val="00E96BD6"/>
    <w:rsid w:val="00EA013A"/>
    <w:rsid w:val="00EA17A6"/>
    <w:rsid w:val="00EA410A"/>
    <w:rsid w:val="00EA6EE5"/>
    <w:rsid w:val="00EB110C"/>
    <w:rsid w:val="00EB22B1"/>
    <w:rsid w:val="00EC37FE"/>
    <w:rsid w:val="00EC6559"/>
    <w:rsid w:val="00ED1596"/>
    <w:rsid w:val="00ED7799"/>
    <w:rsid w:val="00EE26D2"/>
    <w:rsid w:val="00EE600B"/>
    <w:rsid w:val="00EE7A50"/>
    <w:rsid w:val="00F03B59"/>
    <w:rsid w:val="00F040AF"/>
    <w:rsid w:val="00F062C0"/>
    <w:rsid w:val="00F16A6E"/>
    <w:rsid w:val="00F17F08"/>
    <w:rsid w:val="00F20A32"/>
    <w:rsid w:val="00F232D4"/>
    <w:rsid w:val="00F24E02"/>
    <w:rsid w:val="00F33009"/>
    <w:rsid w:val="00F352A5"/>
    <w:rsid w:val="00F36617"/>
    <w:rsid w:val="00F4350C"/>
    <w:rsid w:val="00F45FDE"/>
    <w:rsid w:val="00F525DD"/>
    <w:rsid w:val="00F571C1"/>
    <w:rsid w:val="00F60BFA"/>
    <w:rsid w:val="00F60EB5"/>
    <w:rsid w:val="00F618DB"/>
    <w:rsid w:val="00F67251"/>
    <w:rsid w:val="00F70A48"/>
    <w:rsid w:val="00F716F4"/>
    <w:rsid w:val="00F73EAF"/>
    <w:rsid w:val="00F7742C"/>
    <w:rsid w:val="00F855A8"/>
    <w:rsid w:val="00F857D3"/>
    <w:rsid w:val="00F9023E"/>
    <w:rsid w:val="00F9251E"/>
    <w:rsid w:val="00F93922"/>
    <w:rsid w:val="00F93EF7"/>
    <w:rsid w:val="00F953DE"/>
    <w:rsid w:val="00FA12E5"/>
    <w:rsid w:val="00FA1E86"/>
    <w:rsid w:val="00FB00A9"/>
    <w:rsid w:val="00FB25D9"/>
    <w:rsid w:val="00FB2A3E"/>
    <w:rsid w:val="00FB486B"/>
    <w:rsid w:val="00FB556D"/>
    <w:rsid w:val="00FC00BE"/>
    <w:rsid w:val="00FC168B"/>
    <w:rsid w:val="00FC2836"/>
    <w:rsid w:val="00FC41E7"/>
    <w:rsid w:val="00FD476E"/>
    <w:rsid w:val="00FD5F8D"/>
    <w:rsid w:val="00FD7F71"/>
    <w:rsid w:val="00FE10FF"/>
    <w:rsid w:val="00FE11A2"/>
    <w:rsid w:val="00FE2D63"/>
    <w:rsid w:val="00FE4C6B"/>
    <w:rsid w:val="00FF0F4E"/>
    <w:rsid w:val="00FF1816"/>
    <w:rsid w:val="00FF492A"/>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768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BA5ED0"/>
  </w:style>
  <w:style w:type="paragraph" w:styleId="Titolo1">
    <w:name w:val="heading 1"/>
    <w:basedOn w:val="Normale"/>
    <w:next w:val="Normale"/>
    <w:link w:val="Titolo1Carattere"/>
    <w:qFormat/>
    <w:rsid w:val="00992D63"/>
    <w:pPr>
      <w:keepNext/>
      <w:spacing w:after="0" w:line="240" w:lineRule="auto"/>
      <w:outlineLvl w:val="0"/>
    </w:pPr>
    <w:rPr>
      <w:rFonts w:ascii="Times New Roman" w:eastAsia="Times New Roman" w:hAnsi="Times New Roman" w:cs="Times New Roman"/>
      <w:b/>
      <w:bCs/>
      <w:sz w:val="24"/>
      <w:szCs w:val="24"/>
      <w:lang w:eastAsia="it-IT"/>
    </w:rPr>
  </w:style>
  <w:style w:type="paragraph" w:styleId="Titolo2">
    <w:name w:val="heading 2"/>
    <w:basedOn w:val="Normale"/>
    <w:next w:val="Normale"/>
    <w:link w:val="Titolo2Carattere"/>
    <w:qFormat/>
    <w:rsid w:val="00992D63"/>
    <w:pPr>
      <w:keepNext/>
      <w:spacing w:after="0" w:line="240" w:lineRule="auto"/>
      <w:outlineLvl w:val="1"/>
    </w:pPr>
    <w:rPr>
      <w:rFonts w:ascii="Times New Roman" w:eastAsia="Times New Roman" w:hAnsi="Times New Roman" w:cs="Times New Roman"/>
      <w:sz w:val="24"/>
      <w:szCs w:val="24"/>
      <w:u w:val="single"/>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rsid w:val="00992D63"/>
    <w:rPr>
      <w:rFonts w:ascii="Times New Roman" w:eastAsia="Times New Roman" w:hAnsi="Times New Roman" w:cs="Times New Roman"/>
      <w:b/>
      <w:bCs/>
      <w:sz w:val="24"/>
      <w:szCs w:val="24"/>
      <w:lang w:eastAsia="it-IT"/>
    </w:rPr>
  </w:style>
  <w:style w:type="character" w:customStyle="1" w:styleId="Titolo2Carattere">
    <w:name w:val="Titolo 2 Carattere"/>
    <w:basedOn w:val="Carpredefinitoparagrafo"/>
    <w:link w:val="Titolo2"/>
    <w:rsid w:val="00992D63"/>
    <w:rPr>
      <w:rFonts w:ascii="Times New Roman" w:eastAsia="Times New Roman" w:hAnsi="Times New Roman" w:cs="Times New Roman"/>
      <w:sz w:val="24"/>
      <w:szCs w:val="24"/>
      <w:u w:val="single"/>
      <w:lang w:eastAsia="it-IT"/>
    </w:rPr>
  </w:style>
  <w:style w:type="paragraph" w:styleId="Paragrafoelenco">
    <w:name w:val="List Paragraph"/>
    <w:basedOn w:val="Normale"/>
    <w:uiPriority w:val="34"/>
    <w:qFormat/>
    <w:rsid w:val="005A2F55"/>
    <w:pPr>
      <w:ind w:left="720"/>
      <w:contextualSpacing/>
    </w:pPr>
  </w:style>
  <w:style w:type="paragraph" w:styleId="NormaleWeb">
    <w:name w:val="Normal (Web)"/>
    <w:basedOn w:val="Normale"/>
    <w:uiPriority w:val="99"/>
    <w:semiHidden/>
    <w:unhideWhenUsed/>
    <w:rsid w:val="00D9752A"/>
    <w:pPr>
      <w:spacing w:before="100" w:beforeAutospacing="1" w:after="100" w:afterAutospacing="1" w:line="240" w:lineRule="auto"/>
    </w:pPr>
    <w:rPr>
      <w:rFonts w:ascii="Times New Roman" w:eastAsia="Times New Roman" w:hAnsi="Times New Roman" w:cs="Times New Roman"/>
      <w:sz w:val="24"/>
      <w:szCs w:val="24"/>
      <w:lang w:eastAsia="it-IT"/>
    </w:rPr>
  </w:style>
  <w:style w:type="table" w:styleId="Grigliatabella">
    <w:name w:val="Table Grid"/>
    <w:basedOn w:val="Tabellanormale"/>
    <w:uiPriority w:val="59"/>
    <w:rsid w:val="00A37C5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stofumetto">
    <w:name w:val="Balloon Text"/>
    <w:basedOn w:val="Normale"/>
    <w:link w:val="TestofumettoCarattere"/>
    <w:uiPriority w:val="99"/>
    <w:semiHidden/>
    <w:unhideWhenUsed/>
    <w:rsid w:val="003A0E1C"/>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3A0E1C"/>
    <w:rPr>
      <w:rFonts w:ascii="Tahoma" w:hAnsi="Tahoma" w:cs="Tahoma"/>
      <w:sz w:val="16"/>
      <w:szCs w:val="16"/>
    </w:rPr>
  </w:style>
  <w:style w:type="paragraph" w:styleId="Intestazione">
    <w:name w:val="header"/>
    <w:basedOn w:val="Normale"/>
    <w:link w:val="IntestazioneCarattere"/>
    <w:uiPriority w:val="99"/>
    <w:semiHidden/>
    <w:unhideWhenUsed/>
    <w:rsid w:val="002339BC"/>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2339BC"/>
  </w:style>
  <w:style w:type="paragraph" w:styleId="Pidipagina">
    <w:name w:val="footer"/>
    <w:basedOn w:val="Normale"/>
    <w:link w:val="PidipaginaCarattere"/>
    <w:uiPriority w:val="99"/>
    <w:unhideWhenUsed/>
    <w:rsid w:val="002339BC"/>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2339BC"/>
  </w:style>
  <w:style w:type="character" w:styleId="Collegamentoipertestuale">
    <w:name w:val="Hyperlink"/>
    <w:basedOn w:val="Carpredefinitoparagrafo"/>
    <w:uiPriority w:val="99"/>
    <w:unhideWhenUsed/>
    <w:rsid w:val="00894920"/>
    <w:rPr>
      <w:color w:val="0000FF"/>
      <w:u w:val="single"/>
    </w:rPr>
  </w:style>
  <w:style w:type="character" w:styleId="Collegamentovisitato">
    <w:name w:val="FollowedHyperlink"/>
    <w:basedOn w:val="Carpredefinitoparagrafo"/>
    <w:uiPriority w:val="99"/>
    <w:semiHidden/>
    <w:unhideWhenUsed/>
    <w:rsid w:val="00894920"/>
    <w:rPr>
      <w:color w:val="800080"/>
      <w:u w:val="single"/>
    </w:rPr>
  </w:style>
  <w:style w:type="paragraph" w:customStyle="1" w:styleId="xl64">
    <w:name w:val="xl64"/>
    <w:basedOn w:val="Normale"/>
    <w:rsid w:val="00894920"/>
    <w:pP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it-IT"/>
    </w:rPr>
  </w:style>
  <w:style w:type="paragraph" w:customStyle="1" w:styleId="xl65">
    <w:name w:val="xl65"/>
    <w:basedOn w:val="Normale"/>
    <w:rsid w:val="0089492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it-IT"/>
    </w:rPr>
  </w:style>
  <w:style w:type="paragraph" w:customStyle="1" w:styleId="xl66">
    <w:name w:val="xl66"/>
    <w:basedOn w:val="Normale"/>
    <w:rsid w:val="0089492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it-IT"/>
    </w:rPr>
  </w:style>
  <w:style w:type="paragraph" w:customStyle="1" w:styleId="xl67">
    <w:name w:val="xl67"/>
    <w:basedOn w:val="Normale"/>
    <w:rsid w:val="0089492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it-IT"/>
    </w:rPr>
  </w:style>
  <w:style w:type="paragraph" w:customStyle="1" w:styleId="xl68">
    <w:name w:val="xl68"/>
    <w:basedOn w:val="Normale"/>
    <w:rsid w:val="00894920"/>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it-IT"/>
    </w:rPr>
  </w:style>
  <w:style w:type="paragraph" w:customStyle="1" w:styleId="xl69">
    <w:name w:val="xl69"/>
    <w:basedOn w:val="Normale"/>
    <w:rsid w:val="00894920"/>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it-IT"/>
    </w:rPr>
  </w:style>
  <w:style w:type="paragraph" w:customStyle="1" w:styleId="xl70">
    <w:name w:val="xl70"/>
    <w:basedOn w:val="Normale"/>
    <w:rsid w:val="00894920"/>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it-IT"/>
    </w:rPr>
  </w:style>
  <w:style w:type="paragraph" w:customStyle="1" w:styleId="xl71">
    <w:name w:val="xl71"/>
    <w:basedOn w:val="Normale"/>
    <w:rsid w:val="0089492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it-IT"/>
    </w:rPr>
  </w:style>
  <w:style w:type="paragraph" w:customStyle="1" w:styleId="xl72">
    <w:name w:val="xl72"/>
    <w:basedOn w:val="Normale"/>
    <w:rsid w:val="008949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it-IT"/>
    </w:rPr>
  </w:style>
  <w:style w:type="paragraph" w:customStyle="1" w:styleId="xl73">
    <w:name w:val="xl73"/>
    <w:basedOn w:val="Normale"/>
    <w:rsid w:val="0089492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it-IT"/>
    </w:rPr>
  </w:style>
  <w:style w:type="paragraph" w:customStyle="1" w:styleId="xl74">
    <w:name w:val="xl74"/>
    <w:basedOn w:val="Normale"/>
    <w:rsid w:val="008949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it-IT"/>
    </w:rPr>
  </w:style>
  <w:style w:type="paragraph" w:customStyle="1" w:styleId="xl75">
    <w:name w:val="xl75"/>
    <w:basedOn w:val="Normale"/>
    <w:rsid w:val="0089492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it-IT"/>
    </w:rPr>
  </w:style>
  <w:style w:type="paragraph" w:customStyle="1" w:styleId="xl76">
    <w:name w:val="xl76"/>
    <w:basedOn w:val="Normale"/>
    <w:rsid w:val="00894920"/>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it-IT"/>
    </w:rPr>
  </w:style>
  <w:style w:type="paragraph" w:customStyle="1" w:styleId="xl77">
    <w:name w:val="xl77"/>
    <w:basedOn w:val="Normale"/>
    <w:rsid w:val="008949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it-IT"/>
    </w:rPr>
  </w:style>
  <w:style w:type="paragraph" w:customStyle="1" w:styleId="xl78">
    <w:name w:val="xl78"/>
    <w:basedOn w:val="Normale"/>
    <w:rsid w:val="00894920"/>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it-IT"/>
    </w:rPr>
  </w:style>
  <w:style w:type="paragraph" w:customStyle="1" w:styleId="xl79">
    <w:name w:val="xl79"/>
    <w:basedOn w:val="Normale"/>
    <w:rsid w:val="00894920"/>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it-IT"/>
    </w:rPr>
  </w:style>
  <w:style w:type="paragraph" w:customStyle="1" w:styleId="xl80">
    <w:name w:val="xl80"/>
    <w:basedOn w:val="Normale"/>
    <w:rsid w:val="0089492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it-IT"/>
    </w:rPr>
  </w:style>
  <w:style w:type="paragraph" w:customStyle="1" w:styleId="xl81">
    <w:name w:val="xl81"/>
    <w:basedOn w:val="Normale"/>
    <w:rsid w:val="008949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it-IT"/>
    </w:rPr>
  </w:style>
  <w:style w:type="paragraph" w:customStyle="1" w:styleId="xl82">
    <w:name w:val="xl82"/>
    <w:basedOn w:val="Normale"/>
    <w:rsid w:val="0089492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it-IT"/>
    </w:rPr>
  </w:style>
  <w:style w:type="paragraph" w:customStyle="1" w:styleId="xl83">
    <w:name w:val="xl83"/>
    <w:basedOn w:val="Normale"/>
    <w:rsid w:val="0089492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it-IT"/>
    </w:rPr>
  </w:style>
  <w:style w:type="paragraph" w:customStyle="1" w:styleId="xl84">
    <w:name w:val="xl84"/>
    <w:basedOn w:val="Normale"/>
    <w:rsid w:val="008949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it-IT"/>
    </w:rPr>
  </w:style>
  <w:style w:type="paragraph" w:customStyle="1" w:styleId="xl85">
    <w:name w:val="xl85"/>
    <w:basedOn w:val="Normale"/>
    <w:rsid w:val="00894920"/>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it-IT"/>
    </w:rPr>
  </w:style>
  <w:style w:type="paragraph" w:customStyle="1" w:styleId="xl86">
    <w:name w:val="xl86"/>
    <w:basedOn w:val="Normale"/>
    <w:rsid w:val="0089492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it-IT"/>
    </w:rPr>
  </w:style>
  <w:style w:type="paragraph" w:customStyle="1" w:styleId="xl87">
    <w:name w:val="xl87"/>
    <w:basedOn w:val="Normale"/>
    <w:rsid w:val="0089492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it-IT"/>
    </w:rPr>
  </w:style>
  <w:style w:type="paragraph" w:customStyle="1" w:styleId="xl88">
    <w:name w:val="xl88"/>
    <w:basedOn w:val="Normale"/>
    <w:rsid w:val="00894920"/>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it-IT"/>
    </w:rPr>
  </w:style>
  <w:style w:type="paragraph" w:customStyle="1" w:styleId="xl89">
    <w:name w:val="xl89"/>
    <w:basedOn w:val="Normale"/>
    <w:rsid w:val="00894920"/>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it-IT"/>
    </w:rPr>
  </w:style>
  <w:style w:type="paragraph" w:customStyle="1" w:styleId="xl90">
    <w:name w:val="xl90"/>
    <w:basedOn w:val="Normale"/>
    <w:rsid w:val="0089492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it-IT"/>
    </w:rPr>
  </w:style>
  <w:style w:type="paragraph" w:styleId="Nessunaspaziatura">
    <w:name w:val="No Spacing"/>
    <w:uiPriority w:val="1"/>
    <w:qFormat/>
    <w:rsid w:val="00BF5C48"/>
    <w:pPr>
      <w:spacing w:after="0" w:line="240" w:lineRule="auto"/>
    </w:pPr>
  </w:style>
  <w:style w:type="character" w:customStyle="1" w:styleId="googqs-tidbit1">
    <w:name w:val="goog_qs-tidbit1"/>
    <w:basedOn w:val="Carpredefinitoparagrafo"/>
    <w:rsid w:val="005C5C15"/>
    <w:rPr>
      <w:vanish w:val="0"/>
      <w:webHidden w:val="0"/>
      <w:specVanish w:val="0"/>
    </w:rPr>
  </w:style>
  <w:style w:type="character" w:styleId="Enfasigrassetto">
    <w:name w:val="Strong"/>
    <w:basedOn w:val="Carpredefinitoparagrafo"/>
    <w:uiPriority w:val="22"/>
    <w:qFormat/>
    <w:rsid w:val="00301E5B"/>
    <w:rPr>
      <w:b/>
      <w:bCs/>
    </w:rPr>
  </w:style>
  <w:style w:type="paragraph" w:styleId="Testonotaapidipagina">
    <w:name w:val="footnote text"/>
    <w:basedOn w:val="Normale"/>
    <w:link w:val="TestonotaapidipaginaCarattere"/>
    <w:uiPriority w:val="99"/>
    <w:semiHidden/>
    <w:unhideWhenUsed/>
    <w:rsid w:val="00711CBD"/>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711CBD"/>
    <w:rPr>
      <w:sz w:val="20"/>
      <w:szCs w:val="20"/>
    </w:rPr>
  </w:style>
  <w:style w:type="character" w:styleId="Rimandonotaapidipagina">
    <w:name w:val="footnote reference"/>
    <w:basedOn w:val="Carpredefinitoparagrafo"/>
    <w:uiPriority w:val="99"/>
    <w:semiHidden/>
    <w:unhideWhenUsed/>
    <w:rsid w:val="00711CBD"/>
    <w:rPr>
      <w:vertAlign w:val="superscript"/>
    </w:rPr>
  </w:style>
  <w:style w:type="character" w:styleId="Enfasicorsivo">
    <w:name w:val="Emphasis"/>
    <w:basedOn w:val="Carpredefinitoparagrafo"/>
    <w:uiPriority w:val="20"/>
    <w:qFormat/>
    <w:rsid w:val="00F525DD"/>
    <w:rPr>
      <w:i/>
      <w:iCs/>
    </w:rPr>
  </w:style>
</w:styles>
</file>

<file path=word/webSettings.xml><?xml version="1.0" encoding="utf-8"?>
<w:webSettings xmlns:r="http://schemas.openxmlformats.org/officeDocument/2006/relationships" xmlns:w="http://schemas.openxmlformats.org/wordprocessingml/2006/main">
  <w:divs>
    <w:div w:id="178542928">
      <w:bodyDiv w:val="1"/>
      <w:marLeft w:val="0"/>
      <w:marRight w:val="0"/>
      <w:marTop w:val="0"/>
      <w:marBottom w:val="0"/>
      <w:divBdr>
        <w:top w:val="none" w:sz="0" w:space="0" w:color="auto"/>
        <w:left w:val="none" w:sz="0" w:space="0" w:color="auto"/>
        <w:bottom w:val="none" w:sz="0" w:space="0" w:color="auto"/>
        <w:right w:val="none" w:sz="0" w:space="0" w:color="auto"/>
      </w:divBdr>
      <w:divsChild>
        <w:div w:id="1834834704">
          <w:marLeft w:val="0"/>
          <w:marRight w:val="0"/>
          <w:marTop w:val="0"/>
          <w:marBottom w:val="0"/>
          <w:divBdr>
            <w:top w:val="none" w:sz="0" w:space="0" w:color="auto"/>
            <w:left w:val="none" w:sz="0" w:space="0" w:color="auto"/>
            <w:bottom w:val="none" w:sz="0" w:space="0" w:color="auto"/>
            <w:right w:val="none" w:sz="0" w:space="0" w:color="auto"/>
          </w:divBdr>
        </w:div>
      </w:divsChild>
    </w:div>
    <w:div w:id="367950334">
      <w:bodyDiv w:val="1"/>
      <w:marLeft w:val="0"/>
      <w:marRight w:val="0"/>
      <w:marTop w:val="0"/>
      <w:marBottom w:val="0"/>
      <w:divBdr>
        <w:top w:val="none" w:sz="0" w:space="0" w:color="auto"/>
        <w:left w:val="none" w:sz="0" w:space="0" w:color="auto"/>
        <w:bottom w:val="none" w:sz="0" w:space="0" w:color="auto"/>
        <w:right w:val="none" w:sz="0" w:space="0" w:color="auto"/>
      </w:divBdr>
    </w:div>
    <w:div w:id="426002725">
      <w:bodyDiv w:val="1"/>
      <w:marLeft w:val="0"/>
      <w:marRight w:val="0"/>
      <w:marTop w:val="0"/>
      <w:marBottom w:val="0"/>
      <w:divBdr>
        <w:top w:val="none" w:sz="0" w:space="0" w:color="auto"/>
        <w:left w:val="none" w:sz="0" w:space="0" w:color="auto"/>
        <w:bottom w:val="none" w:sz="0" w:space="0" w:color="auto"/>
        <w:right w:val="none" w:sz="0" w:space="0" w:color="auto"/>
      </w:divBdr>
    </w:div>
    <w:div w:id="1686246681">
      <w:bodyDiv w:val="1"/>
      <w:marLeft w:val="0"/>
      <w:marRight w:val="0"/>
      <w:marTop w:val="0"/>
      <w:marBottom w:val="0"/>
      <w:divBdr>
        <w:top w:val="none" w:sz="0" w:space="0" w:color="auto"/>
        <w:left w:val="none" w:sz="0" w:space="0" w:color="auto"/>
        <w:bottom w:val="none" w:sz="0" w:space="0" w:color="auto"/>
        <w:right w:val="none" w:sz="0" w:space="0" w:color="auto"/>
      </w:divBdr>
    </w:div>
    <w:div w:id="2118132774">
      <w:bodyDiv w:val="1"/>
      <w:marLeft w:val="0"/>
      <w:marRight w:val="0"/>
      <w:marTop w:val="0"/>
      <w:marBottom w:val="0"/>
      <w:divBdr>
        <w:top w:val="none" w:sz="0" w:space="0" w:color="auto"/>
        <w:left w:val="none" w:sz="0" w:space="0" w:color="auto"/>
        <w:bottom w:val="none" w:sz="0" w:space="0" w:color="auto"/>
        <w:right w:val="none" w:sz="0" w:space="0" w:color="auto"/>
      </w:divBdr>
      <w:divsChild>
        <w:div w:id="254288545">
          <w:marLeft w:val="0"/>
          <w:marRight w:val="3480"/>
          <w:marTop w:val="0"/>
          <w:marBottom w:val="0"/>
          <w:divBdr>
            <w:top w:val="none" w:sz="0" w:space="0" w:color="auto"/>
            <w:left w:val="none" w:sz="0" w:space="0" w:color="auto"/>
            <w:bottom w:val="none" w:sz="0" w:space="0" w:color="auto"/>
            <w:right w:val="none" w:sz="0" w:space="0" w:color="auto"/>
          </w:divBdr>
          <w:divsChild>
            <w:div w:id="1311398789">
              <w:marLeft w:val="120"/>
              <w:marRight w:val="120"/>
              <w:marTop w:val="0"/>
              <w:marBottom w:val="360"/>
              <w:divBdr>
                <w:top w:val="none" w:sz="0" w:space="0" w:color="auto"/>
                <w:left w:val="none" w:sz="0" w:space="0" w:color="auto"/>
                <w:bottom w:val="none" w:sz="0" w:space="0" w:color="auto"/>
                <w:right w:val="none" w:sz="0" w:space="0" w:color="auto"/>
              </w:divBdr>
              <w:divsChild>
                <w:div w:id="519899279">
                  <w:marLeft w:val="0"/>
                  <w:marRight w:val="0"/>
                  <w:marTop w:val="0"/>
                  <w:marBottom w:val="0"/>
                  <w:divBdr>
                    <w:top w:val="none" w:sz="0" w:space="0" w:color="auto"/>
                    <w:left w:val="none" w:sz="0" w:space="0" w:color="auto"/>
                    <w:bottom w:val="none" w:sz="0" w:space="0" w:color="auto"/>
                    <w:right w:val="none" w:sz="0" w:space="0" w:color="auto"/>
                  </w:divBdr>
                  <w:divsChild>
                    <w:div w:id="1189443153">
                      <w:marLeft w:val="0"/>
                      <w:marRight w:val="0"/>
                      <w:marTop w:val="0"/>
                      <w:marBottom w:val="0"/>
                      <w:divBdr>
                        <w:top w:val="none" w:sz="0" w:space="0" w:color="auto"/>
                        <w:left w:val="none" w:sz="0" w:space="0" w:color="auto"/>
                        <w:bottom w:val="none" w:sz="0" w:space="0" w:color="auto"/>
                        <w:right w:val="none" w:sz="0" w:space="0" w:color="auto"/>
                      </w:divBdr>
                      <w:divsChild>
                        <w:div w:id="148644838">
                          <w:marLeft w:val="0"/>
                          <w:marRight w:val="0"/>
                          <w:marTop w:val="0"/>
                          <w:marBottom w:val="315"/>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hyperlink" Target="http://www.indire.it/" TargetMode="Externa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hyperlink" Target="http://ospitiweb.indire.it/adi/Multicult/global403fg.htm"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hyperlink" Target="http://www.fieri.it/"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41" Type="http://schemas.openxmlformats.org/officeDocument/2006/relationships/hyperlink" Target="http://integrazionesocioculturale.wikispaces.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hyperlink" Target="http://www.piemonteimmigrazione.it/PDF/rapporto_integrazione.pdf" TargetMode="External"/><Relationship Id="rId40" Type="http://schemas.openxmlformats.org/officeDocument/2006/relationships/hyperlink" Target="http://www.istat.it/it/statistiche"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footer" Target="footer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983E2C-E48E-44B8-BABF-9CACD49FAD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40</Pages>
  <Words>6557</Words>
  <Characters>37375</Characters>
  <Application>Microsoft Office Word</Application>
  <DocSecurity>0</DocSecurity>
  <Lines>311</Lines>
  <Paragraphs>87</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43845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Erica</dc:creator>
  <cp:lastModifiedBy>Erica</cp:lastModifiedBy>
  <cp:revision>2</cp:revision>
  <cp:lastPrinted>2011-10-01T16:19:00Z</cp:lastPrinted>
  <dcterms:created xsi:type="dcterms:W3CDTF">2011-11-10T18:52:00Z</dcterms:created>
  <dcterms:modified xsi:type="dcterms:W3CDTF">2011-11-10T18:52:00Z</dcterms:modified>
</cp:coreProperties>
</file>